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4899" w:rsidRDefault="007826F3" w:rsidP="00846BA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         </w:t>
      </w:r>
      <w:r>
        <w:tab/>
      </w:r>
    </w:p>
    <w:p w:rsidR="007826F3" w:rsidRPr="00362AC7" w:rsidRDefault="007826F3" w:rsidP="00362AC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65A32" w:rsidRDefault="00362AC7" w:rsidP="00362AC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62AC7">
        <w:rPr>
          <w:rFonts w:ascii="Times New Roman" w:hAnsi="Times New Roman"/>
          <w:b/>
          <w:sz w:val="24"/>
          <w:szCs w:val="24"/>
        </w:rPr>
        <w:t xml:space="preserve">ARCHYVO SKYRIAUS VEDĖJO </w:t>
      </w:r>
      <w:r w:rsidR="00F65A32">
        <w:rPr>
          <w:rFonts w:ascii="Times New Roman" w:hAnsi="Times New Roman"/>
          <w:b/>
          <w:sz w:val="24"/>
          <w:szCs w:val="24"/>
        </w:rPr>
        <w:t xml:space="preserve">PAREIGYBĖS </w:t>
      </w:r>
    </w:p>
    <w:p w:rsidR="00362AC7" w:rsidRPr="00362AC7" w:rsidRDefault="00846BAA" w:rsidP="00362AC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DF19A9">
        <w:rPr>
          <w:rFonts w:ascii="Times New Roman" w:hAnsi="Times New Roman"/>
          <w:b/>
          <w:sz w:val="24"/>
          <w:szCs w:val="24"/>
        </w:rPr>
        <w:t>SPECIAL</w:t>
      </w:r>
      <w:r>
        <w:rPr>
          <w:rFonts w:ascii="Times New Roman" w:hAnsi="Times New Roman"/>
          <w:b/>
          <w:sz w:val="24"/>
          <w:szCs w:val="24"/>
        </w:rPr>
        <w:t xml:space="preserve">IEJI </w:t>
      </w:r>
      <w:r w:rsidRPr="00DF19A9">
        <w:rPr>
          <w:rFonts w:ascii="Times New Roman" w:hAnsi="Times New Roman"/>
          <w:b/>
          <w:sz w:val="24"/>
          <w:szCs w:val="24"/>
        </w:rPr>
        <w:t>REIKALAVIMAI</w:t>
      </w:r>
      <w:r>
        <w:rPr>
          <w:rFonts w:ascii="Times New Roman" w:hAnsi="Times New Roman"/>
          <w:b/>
          <w:sz w:val="24"/>
          <w:szCs w:val="24"/>
        </w:rPr>
        <w:t xml:space="preserve"> IR FUNKCIJOS</w:t>
      </w:r>
    </w:p>
    <w:p w:rsidR="00362AC7" w:rsidRPr="00362AC7" w:rsidRDefault="00362AC7" w:rsidP="00362AC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362AC7" w:rsidRPr="00362AC7" w:rsidRDefault="00362AC7" w:rsidP="00362AC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362AC7" w:rsidRPr="00DF19A9" w:rsidRDefault="00362AC7" w:rsidP="00DF19A9">
      <w:pPr>
        <w:spacing w:after="0" w:line="240" w:lineRule="auto"/>
        <w:jc w:val="center"/>
        <w:rPr>
          <w:b/>
          <w:sz w:val="24"/>
          <w:szCs w:val="24"/>
        </w:rPr>
      </w:pPr>
      <w:r w:rsidRPr="00DF19A9">
        <w:rPr>
          <w:rFonts w:ascii="Times New Roman" w:hAnsi="Times New Roman"/>
          <w:b/>
          <w:sz w:val="24"/>
          <w:szCs w:val="24"/>
        </w:rPr>
        <w:t>SPECIAL</w:t>
      </w:r>
      <w:r w:rsidR="00DF19A9">
        <w:rPr>
          <w:rFonts w:ascii="Times New Roman" w:hAnsi="Times New Roman"/>
          <w:b/>
          <w:sz w:val="24"/>
          <w:szCs w:val="24"/>
        </w:rPr>
        <w:t xml:space="preserve">IEJI </w:t>
      </w:r>
      <w:r w:rsidRPr="00DF19A9">
        <w:rPr>
          <w:rFonts w:ascii="Times New Roman" w:hAnsi="Times New Roman"/>
          <w:b/>
          <w:sz w:val="24"/>
          <w:szCs w:val="24"/>
        </w:rPr>
        <w:t xml:space="preserve">REIKALAVIMAI </w:t>
      </w:r>
      <w:r w:rsidR="001C0891" w:rsidRPr="001C0891">
        <w:rPr>
          <w:rFonts w:ascii="Times New Roman" w:hAnsi="Times New Roman"/>
          <w:b/>
          <w:sz w:val="24"/>
          <w:szCs w:val="24"/>
        </w:rPr>
        <w:t>ŠIAS PAREIGAS EINANČIAM   DARBUOTOJUI</w:t>
      </w:r>
    </w:p>
    <w:p w:rsidR="00362AC7" w:rsidRPr="00DF19A9" w:rsidRDefault="00362AC7" w:rsidP="00DF19A9">
      <w:pPr>
        <w:pStyle w:val="Sraopastraipa"/>
        <w:ind w:left="0"/>
        <w:contextualSpacing w:val="0"/>
        <w:jc w:val="center"/>
        <w:rPr>
          <w:b/>
        </w:rPr>
      </w:pPr>
    </w:p>
    <w:p w:rsidR="00362AC7" w:rsidRPr="00DF19A9" w:rsidRDefault="00362AC7" w:rsidP="00DF19A9">
      <w:pPr>
        <w:pStyle w:val="Sraopastraipa"/>
        <w:numPr>
          <w:ilvl w:val="0"/>
          <w:numId w:val="2"/>
        </w:numPr>
        <w:ind w:left="0" w:firstLine="851"/>
        <w:contextualSpacing w:val="0"/>
        <w:jc w:val="both"/>
      </w:pPr>
      <w:r w:rsidRPr="00DF19A9">
        <w:t>Darbuotojas, einantis šias pareigas, turi atitikti šiuos specialius reikalavimus:</w:t>
      </w:r>
    </w:p>
    <w:p w:rsidR="00362AC7" w:rsidRPr="00DF19A9" w:rsidRDefault="00362AC7" w:rsidP="00DF19A9">
      <w:pPr>
        <w:pStyle w:val="Sraopastraipa"/>
        <w:numPr>
          <w:ilvl w:val="1"/>
          <w:numId w:val="2"/>
        </w:numPr>
        <w:ind w:left="0" w:firstLine="851"/>
        <w:contextualSpacing w:val="0"/>
        <w:jc w:val="both"/>
      </w:pPr>
      <w:r w:rsidRPr="00DF19A9">
        <w:t>turėti aukštąjį universitetinį išsilavinimą su bakalauro kvalifikaciniu laipsniu ar jam prilygintu išsilavinimu arba aukštąjį koleginį išsilavinimą su profesinio bakalauro kvalifikaciniu laipsniu ar jam prilygintą išsilavinimą;</w:t>
      </w:r>
    </w:p>
    <w:p w:rsidR="00362AC7" w:rsidRPr="00DF19A9" w:rsidRDefault="00362AC7" w:rsidP="00DF19A9">
      <w:pPr>
        <w:pStyle w:val="Sraopastraipa"/>
        <w:numPr>
          <w:ilvl w:val="1"/>
          <w:numId w:val="2"/>
        </w:numPr>
        <w:ind w:left="0" w:firstLine="851"/>
        <w:contextualSpacing w:val="0"/>
        <w:jc w:val="both"/>
      </w:pPr>
      <w:r w:rsidRPr="00DF19A9">
        <w:t>turėti 2 metų d</w:t>
      </w:r>
      <w:r w:rsidR="00264938">
        <w:t>arbo patirtį ir ne mažiau kaip 2</w:t>
      </w:r>
      <w:r w:rsidRPr="00DF19A9">
        <w:t xml:space="preserve"> metus darbo archyve ar teisme patirties;</w:t>
      </w:r>
    </w:p>
    <w:p w:rsidR="00362AC7" w:rsidRPr="00DF19A9" w:rsidRDefault="00362AC7" w:rsidP="00DF19A9">
      <w:pPr>
        <w:pStyle w:val="Sraopastraipa"/>
        <w:numPr>
          <w:ilvl w:val="1"/>
          <w:numId w:val="2"/>
        </w:numPr>
        <w:ind w:left="0" w:firstLine="851"/>
        <w:contextualSpacing w:val="0"/>
        <w:jc w:val="both"/>
      </w:pPr>
      <w:r w:rsidRPr="00DF19A9">
        <w:t xml:space="preserve"> išmanyti Lietuvos Respublikos dokumentų ir archyvų įstatymą, Lietuvos valstybinio archyvų fondo nuostatus ir kitus teisės aktus, reglamentuojančius archyvo veiklą;</w:t>
      </w:r>
    </w:p>
    <w:p w:rsidR="00362AC7" w:rsidRPr="00DF19A9" w:rsidRDefault="00362AC7" w:rsidP="00DF19A9">
      <w:pPr>
        <w:pStyle w:val="Sraopastraipa"/>
        <w:numPr>
          <w:ilvl w:val="1"/>
          <w:numId w:val="2"/>
        </w:numPr>
        <w:ind w:left="0" w:firstLine="851"/>
        <w:contextualSpacing w:val="0"/>
        <w:jc w:val="both"/>
      </w:pPr>
      <w:r w:rsidRPr="00DF19A9">
        <w:rPr>
          <w:color w:val="000000"/>
        </w:rPr>
        <w:t>išmanyti dokumentų (bylų) parengimo saugoti ir jų naudojimo tvarką, nuolatinio, ilgo ir laikino saugojimo bylų įforminimo tvarką;</w:t>
      </w:r>
    </w:p>
    <w:p w:rsidR="00362AC7" w:rsidRPr="00DF19A9" w:rsidRDefault="00362AC7" w:rsidP="00DF19A9">
      <w:pPr>
        <w:pStyle w:val="Sraopastraipa"/>
        <w:numPr>
          <w:ilvl w:val="1"/>
          <w:numId w:val="2"/>
        </w:numPr>
        <w:ind w:left="0" w:firstLine="851"/>
        <w:contextualSpacing w:val="0"/>
        <w:jc w:val="both"/>
      </w:pPr>
      <w:r w:rsidRPr="00DF19A9">
        <w:rPr>
          <w:color w:val="000000"/>
        </w:rPr>
        <w:t xml:space="preserve">išmanyti dokumentų </w:t>
      </w:r>
      <w:r w:rsidRPr="00DF19A9">
        <w:t xml:space="preserve">rengimo taisykles, </w:t>
      </w:r>
      <w:r w:rsidRPr="00DF19A9">
        <w:rPr>
          <w:color w:val="000000"/>
        </w:rPr>
        <w:t xml:space="preserve">saugojimo terminus, teismo nuolatinio saugojimo dokumentų, jei jie bus saugomi valstybės, perdavimo, </w:t>
      </w:r>
      <w:r w:rsidRPr="00DF19A9">
        <w:t>nurašymo ir atrinkimo naikinti</w:t>
      </w:r>
      <w:r w:rsidRPr="00DF19A9">
        <w:rPr>
          <w:color w:val="000000"/>
        </w:rPr>
        <w:t xml:space="preserve"> tvarką, </w:t>
      </w:r>
      <w:r w:rsidRPr="00DF19A9">
        <w:t>archyvo saugyklų reikalavimus</w:t>
      </w:r>
      <w:r w:rsidRPr="00DF19A9">
        <w:rPr>
          <w:color w:val="000000"/>
        </w:rPr>
        <w:t>;</w:t>
      </w:r>
    </w:p>
    <w:p w:rsidR="00362AC7" w:rsidRPr="00DF19A9" w:rsidRDefault="00362AC7" w:rsidP="00DF19A9">
      <w:pPr>
        <w:pStyle w:val="Sraopastraipa"/>
        <w:numPr>
          <w:ilvl w:val="1"/>
          <w:numId w:val="2"/>
        </w:numPr>
        <w:ind w:left="0" w:firstLine="851"/>
        <w:contextualSpacing w:val="0"/>
        <w:jc w:val="both"/>
      </w:pPr>
      <w:r w:rsidRPr="00DF19A9">
        <w:t>išmanyti asmens duomenų apsaugos, profesinės, komercinės ar kitos įstatymų saugomos paslapties reikalavimus;</w:t>
      </w:r>
    </w:p>
    <w:p w:rsidR="00362AC7" w:rsidRPr="00DF19A9" w:rsidRDefault="00362AC7" w:rsidP="00DF19A9">
      <w:pPr>
        <w:pStyle w:val="Sraopastraipa"/>
        <w:numPr>
          <w:ilvl w:val="1"/>
          <w:numId w:val="2"/>
        </w:numPr>
        <w:ind w:left="0" w:firstLine="851"/>
        <w:contextualSpacing w:val="0"/>
        <w:jc w:val="both"/>
      </w:pPr>
      <w:r w:rsidRPr="00DF19A9">
        <w:t xml:space="preserve">sklandžiai dėstyti mintis raštu ir žodžiu, gebėti valdyti, kaupti, sisteminti, analizuoti, apibendrinti informaciją, rengti pagrįstas išvadas, savarankiškai planuoti ir organizuoti darbą; </w:t>
      </w:r>
    </w:p>
    <w:p w:rsidR="00362AC7" w:rsidRPr="00DF19A9" w:rsidRDefault="00362AC7" w:rsidP="00DF19A9">
      <w:pPr>
        <w:pStyle w:val="Sraopastraipa"/>
        <w:numPr>
          <w:ilvl w:val="1"/>
          <w:numId w:val="2"/>
        </w:numPr>
        <w:ind w:left="0" w:firstLine="851"/>
        <w:contextualSpacing w:val="0"/>
        <w:jc w:val="both"/>
      </w:pPr>
      <w:r w:rsidRPr="00DF19A9">
        <w:t>mokėti dirbti kompiuteriu Microsoft Office programiniu paketu.</w:t>
      </w:r>
    </w:p>
    <w:p w:rsidR="00362AC7" w:rsidRPr="00DF19A9" w:rsidRDefault="00362AC7" w:rsidP="00DF19A9">
      <w:pPr>
        <w:pStyle w:val="Sraopastraipa"/>
        <w:ind w:left="0"/>
        <w:contextualSpacing w:val="0"/>
        <w:jc w:val="both"/>
      </w:pPr>
    </w:p>
    <w:p w:rsidR="00362AC7" w:rsidRPr="00DF19A9" w:rsidRDefault="001C0891" w:rsidP="00A342AD">
      <w:pPr>
        <w:spacing w:after="0" w:line="240" w:lineRule="auto"/>
        <w:jc w:val="center"/>
        <w:rPr>
          <w:b/>
          <w:sz w:val="24"/>
          <w:szCs w:val="24"/>
        </w:rPr>
      </w:pPr>
      <w:r w:rsidRPr="001C0891">
        <w:rPr>
          <w:rFonts w:ascii="Times New Roman" w:hAnsi="Times New Roman"/>
          <w:b/>
          <w:sz w:val="24"/>
          <w:szCs w:val="24"/>
        </w:rPr>
        <w:t xml:space="preserve">ŠIAS PAREIGAS EINANČIO DARBUOTOJO </w:t>
      </w:r>
      <w:r w:rsidR="00A342AD">
        <w:rPr>
          <w:rFonts w:ascii="Times New Roman" w:hAnsi="Times New Roman"/>
          <w:b/>
          <w:sz w:val="24"/>
          <w:szCs w:val="24"/>
        </w:rPr>
        <w:t>FUNKCIJOS</w:t>
      </w:r>
    </w:p>
    <w:p w:rsidR="00362AC7" w:rsidRPr="00DF19A9" w:rsidRDefault="00362AC7" w:rsidP="00DF19A9">
      <w:pPr>
        <w:pStyle w:val="Sraopastraipa"/>
        <w:ind w:left="0"/>
        <w:contextualSpacing w:val="0"/>
        <w:jc w:val="center"/>
        <w:rPr>
          <w:b/>
        </w:rPr>
      </w:pPr>
    </w:p>
    <w:p w:rsidR="00362AC7" w:rsidRPr="00DF19A9" w:rsidRDefault="00362AC7" w:rsidP="00DF19A9">
      <w:pPr>
        <w:pStyle w:val="Sraopastraipa"/>
        <w:numPr>
          <w:ilvl w:val="0"/>
          <w:numId w:val="2"/>
        </w:numPr>
        <w:ind w:left="0" w:firstLine="851"/>
        <w:contextualSpacing w:val="0"/>
        <w:jc w:val="both"/>
      </w:pPr>
      <w:r w:rsidRPr="00DF19A9">
        <w:t xml:space="preserve">Šias pareigas einantis darbuotojas vykdo šias funkcijas: </w:t>
      </w:r>
    </w:p>
    <w:p w:rsidR="00362AC7" w:rsidRPr="00DF19A9" w:rsidRDefault="00362AC7" w:rsidP="00DF19A9">
      <w:pPr>
        <w:pStyle w:val="Sraopastraipa"/>
        <w:numPr>
          <w:ilvl w:val="1"/>
          <w:numId w:val="2"/>
        </w:numPr>
        <w:ind w:left="0" w:firstLine="851"/>
        <w:contextualSpacing w:val="0"/>
        <w:jc w:val="both"/>
      </w:pPr>
      <w:r w:rsidRPr="00DF19A9">
        <w:t>planuoja, organizuoja, koordinuoja ir kontroliuoja teismo Archyvo skyriaus darbą, asmeniškai atsako už šiam skyriui priskirtų uždavinių ir funkcijų įgyvendinimą;</w:t>
      </w:r>
    </w:p>
    <w:p w:rsidR="00362AC7" w:rsidRDefault="00362AC7" w:rsidP="00DF19A9">
      <w:pPr>
        <w:pStyle w:val="Sraopastraipa"/>
        <w:numPr>
          <w:ilvl w:val="1"/>
          <w:numId w:val="2"/>
        </w:numPr>
        <w:ind w:left="0" w:firstLine="851"/>
        <w:contextualSpacing w:val="0"/>
        <w:jc w:val="both"/>
      </w:pPr>
      <w:r w:rsidRPr="00DF19A9">
        <w:t xml:space="preserve">organizuoja ir koordinuoja </w:t>
      </w:r>
      <w:r w:rsidR="007F761A">
        <w:t>Rokiškio rūmų, Kupiškio rūmų, Pasvalio rūmų teismų</w:t>
      </w:r>
      <w:r w:rsidRPr="00DF19A9">
        <w:t xml:space="preserve"> dokumentų </w:t>
      </w:r>
      <w:r w:rsidR="007F761A">
        <w:t>(</w:t>
      </w:r>
      <w:r w:rsidRPr="00DF19A9">
        <w:t>bylų</w:t>
      </w:r>
      <w:r w:rsidR="007F761A">
        <w:t>)</w:t>
      </w:r>
      <w:r w:rsidRPr="00DF19A9">
        <w:t xml:space="preserve"> priėmimą į teismo Archyvo skyrių, tvarko jų apskaitą, organizuoja jų tvarkymą tolimesniam saugojimui bei perdavimui saugoti į valstybės archyvą;</w:t>
      </w:r>
    </w:p>
    <w:p w:rsidR="00EF2C28" w:rsidRPr="005A768C" w:rsidRDefault="00EF2C28" w:rsidP="00DF19A9">
      <w:pPr>
        <w:pStyle w:val="Sraopastraipa"/>
        <w:numPr>
          <w:ilvl w:val="1"/>
          <w:numId w:val="2"/>
        </w:numPr>
        <w:ind w:left="0" w:firstLine="851"/>
        <w:contextualSpacing w:val="0"/>
        <w:jc w:val="both"/>
      </w:pPr>
      <w:r w:rsidRPr="005A768C">
        <w:t xml:space="preserve">įstatymų nustatyta tvarka organizuoja nuolatinio saugojimo dokumentų perdavimą </w:t>
      </w:r>
      <w:r w:rsidRPr="005A768C">
        <w:rPr>
          <w:spacing w:val="-1"/>
        </w:rPr>
        <w:t>Šiaulių regioninio valstybės archyvo Panevėžio filialui</w:t>
      </w:r>
      <w:r w:rsidRPr="005A768C">
        <w:t>, sutvarkius juos teisės aktų nustatyta tvarka, įstatymų nustatyta tvarka naikina Panevėžio apylinkės teismo archyvo skyriaus dokumentus (bylas), pasibaigus jų saugojimo terminams;</w:t>
      </w:r>
    </w:p>
    <w:p w:rsidR="00362AC7" w:rsidRDefault="00362AC7" w:rsidP="00DF19A9">
      <w:pPr>
        <w:pStyle w:val="Sraopastraipa"/>
        <w:numPr>
          <w:ilvl w:val="1"/>
          <w:numId w:val="2"/>
        </w:numPr>
        <w:ind w:left="0" w:firstLine="851"/>
        <w:contextualSpacing w:val="0"/>
        <w:jc w:val="both"/>
      </w:pPr>
      <w:r w:rsidRPr="00DF19A9">
        <w:t>užtikrina teismo Archyvo skyriaus žinioje esančių teismo dokumentų bylų apsaugą bei su šiais dokumentais susijusių asmens duomenų, profesinės, komercinės ar kitos įstatymų saugomos paslapties apsaugą;</w:t>
      </w:r>
    </w:p>
    <w:p w:rsidR="00FB5788" w:rsidRPr="005A768C" w:rsidRDefault="00FB5788" w:rsidP="00DF19A9">
      <w:pPr>
        <w:pStyle w:val="Sraopastraipa"/>
        <w:numPr>
          <w:ilvl w:val="1"/>
          <w:numId w:val="2"/>
        </w:numPr>
        <w:ind w:left="0" w:firstLine="851"/>
        <w:contextualSpacing w:val="0"/>
        <w:jc w:val="both"/>
      </w:pPr>
      <w:r w:rsidRPr="005A768C">
        <w:t>teismo administracijos pavedimu, rengia darbo ataskaitas;</w:t>
      </w:r>
    </w:p>
    <w:p w:rsidR="00362AC7" w:rsidRPr="005A768C" w:rsidRDefault="00362AC7" w:rsidP="00DF19A9">
      <w:pPr>
        <w:pStyle w:val="Sraopastraipa"/>
        <w:numPr>
          <w:ilvl w:val="1"/>
          <w:numId w:val="2"/>
        </w:numPr>
        <w:ind w:left="0" w:firstLine="851"/>
        <w:contextualSpacing w:val="0"/>
        <w:jc w:val="both"/>
      </w:pPr>
      <w:r w:rsidRPr="005A768C">
        <w:t>dalyvauja teismo dokumentų ekspertų komisijos veikloje;</w:t>
      </w:r>
    </w:p>
    <w:p w:rsidR="00EF2C28" w:rsidRPr="005A768C" w:rsidRDefault="00EF2C28" w:rsidP="00DF19A9">
      <w:pPr>
        <w:pStyle w:val="Sraopastraipa"/>
        <w:numPr>
          <w:ilvl w:val="1"/>
          <w:numId w:val="2"/>
        </w:numPr>
        <w:ind w:left="0" w:firstLine="851"/>
        <w:contextualSpacing w:val="0"/>
        <w:jc w:val="both"/>
      </w:pPr>
      <w:r w:rsidRPr="005A768C">
        <w:t xml:space="preserve">pasibaigus kalendoriniams metams, rengia Panevėžio apylinkės teismo </w:t>
      </w:r>
      <w:r w:rsidR="00917DAB" w:rsidRPr="005A768C">
        <w:t xml:space="preserve">Dokumentacijos plano suvestinę, nustatyta tvarka teikia </w:t>
      </w:r>
      <w:r w:rsidRPr="005A768C">
        <w:rPr>
          <w:spacing w:val="-1"/>
        </w:rPr>
        <w:t>Šiaulių regioninio valstybės archyvo Panevėžio filialui</w:t>
      </w:r>
      <w:r w:rsidRPr="005A768C">
        <w:t>;</w:t>
      </w:r>
    </w:p>
    <w:p w:rsidR="00362AC7" w:rsidRPr="005A768C" w:rsidRDefault="00362AC7" w:rsidP="00DF19A9">
      <w:pPr>
        <w:pStyle w:val="Sraopastraipa"/>
        <w:numPr>
          <w:ilvl w:val="1"/>
          <w:numId w:val="2"/>
        </w:numPr>
        <w:ind w:left="0" w:firstLine="851"/>
        <w:contextualSpacing w:val="0"/>
        <w:jc w:val="both"/>
      </w:pPr>
      <w:r w:rsidRPr="005A768C">
        <w:t>kontroliuoja teismo dokumentacijos plano taikymą formuojant bylas;</w:t>
      </w:r>
    </w:p>
    <w:p w:rsidR="00362AC7" w:rsidRPr="005A768C" w:rsidRDefault="00362AC7" w:rsidP="00DF19A9">
      <w:pPr>
        <w:pStyle w:val="Sraopastraipa"/>
        <w:numPr>
          <w:ilvl w:val="1"/>
          <w:numId w:val="2"/>
        </w:numPr>
        <w:ind w:left="0" w:firstLine="851"/>
        <w:contextualSpacing w:val="0"/>
        <w:jc w:val="both"/>
      </w:pPr>
      <w:r w:rsidRPr="005A768C">
        <w:t>Elektroninėje archyvo informacinėje sistemoje (EAIS) papildo nuolat ir ilgai saugomų procesinių bylų apyrašų sąrašą, teisės aktų nustatyta tvarka sudaro ilgai ir nuolat saugomų procesinių bylų apyrašus bei jų tęsinius,</w:t>
      </w:r>
      <w:r w:rsidR="00926BE0" w:rsidRPr="005A768C">
        <w:t xml:space="preserve"> teikia juos derinti </w:t>
      </w:r>
      <w:r w:rsidR="00926BE0" w:rsidRPr="005A768C">
        <w:rPr>
          <w:spacing w:val="-1"/>
        </w:rPr>
        <w:t>Šiaulių regioninio valstybės archyvo Panevėžio filialui</w:t>
      </w:r>
      <w:r w:rsidRPr="005A768C">
        <w:t>;</w:t>
      </w:r>
    </w:p>
    <w:p w:rsidR="00362AC7" w:rsidRPr="005A768C" w:rsidRDefault="00362AC7" w:rsidP="00EF2C28">
      <w:pPr>
        <w:pStyle w:val="Sraopastraipa"/>
        <w:numPr>
          <w:ilvl w:val="1"/>
          <w:numId w:val="2"/>
        </w:numPr>
        <w:tabs>
          <w:tab w:val="left" w:pos="1418"/>
        </w:tabs>
        <w:ind w:left="0" w:firstLine="851"/>
        <w:contextualSpacing w:val="0"/>
        <w:jc w:val="both"/>
      </w:pPr>
      <w:r w:rsidRPr="005A768C">
        <w:t>nustatytais terminais perduoda į valstybės archyvą teismo nuolatinio saugojimo dokumentus;</w:t>
      </w:r>
    </w:p>
    <w:p w:rsidR="00362AC7" w:rsidRPr="00DF19A9" w:rsidRDefault="00362AC7" w:rsidP="00EF2C28">
      <w:pPr>
        <w:pStyle w:val="Sraopastraipa"/>
        <w:numPr>
          <w:ilvl w:val="1"/>
          <w:numId w:val="2"/>
        </w:numPr>
        <w:tabs>
          <w:tab w:val="left" w:pos="1418"/>
        </w:tabs>
        <w:ind w:left="0" w:firstLine="851"/>
        <w:contextualSpacing w:val="0"/>
        <w:jc w:val="both"/>
      </w:pPr>
      <w:r w:rsidRPr="00DF19A9">
        <w:lastRenderedPageBreak/>
        <w:t>dalyvauja atliekant dokumentų vertės ekspertizę, sudaro naikinti atrinktų dokumentų bylų aktus, derina juos su teismo dokumentų ekspertų komisija ir valstybės archyvu;</w:t>
      </w:r>
    </w:p>
    <w:p w:rsidR="00362AC7" w:rsidRPr="00DF19A9" w:rsidRDefault="00362AC7" w:rsidP="00EF2C28">
      <w:pPr>
        <w:pStyle w:val="Sraopastraipa"/>
        <w:numPr>
          <w:ilvl w:val="1"/>
          <w:numId w:val="2"/>
        </w:numPr>
        <w:tabs>
          <w:tab w:val="left" w:pos="1418"/>
          <w:tab w:val="left" w:pos="1985"/>
        </w:tabs>
        <w:ind w:left="0" w:firstLine="851"/>
        <w:contextualSpacing w:val="0"/>
        <w:jc w:val="both"/>
      </w:pPr>
      <w:r w:rsidRPr="00DF19A9">
        <w:t>rengia teismo Archyvo skyriaus nuostatus ir skyriaus darbuotojų pareigybių aprašymus, įsakymų ir kitų vidaus dokumentų projektus, susijusius su skyriaus veikla;</w:t>
      </w:r>
    </w:p>
    <w:p w:rsidR="00362AC7" w:rsidRPr="00DF19A9" w:rsidRDefault="00EF2C28" w:rsidP="00DF19A9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4.13</w:t>
      </w:r>
      <w:r w:rsidR="00362AC7" w:rsidRPr="00DF19A9">
        <w:rPr>
          <w:rFonts w:ascii="Times New Roman" w:hAnsi="Times New Roman"/>
          <w:sz w:val="24"/>
          <w:szCs w:val="24"/>
        </w:rPr>
        <w:t>. kontroliuoja teismo Archyvo skyriuje saugomų dokumentų bylų būklę bei kiekį;</w:t>
      </w:r>
    </w:p>
    <w:p w:rsidR="00362AC7" w:rsidRPr="00DF19A9" w:rsidRDefault="00EF2C28" w:rsidP="00DF19A9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4.14</w:t>
      </w:r>
      <w:r w:rsidR="00362AC7" w:rsidRPr="00DF19A9">
        <w:rPr>
          <w:rFonts w:ascii="Times New Roman" w:hAnsi="Times New Roman"/>
          <w:sz w:val="24"/>
          <w:szCs w:val="24"/>
        </w:rPr>
        <w:t>. išduoda teismo Archyvo skyriaus žinioje esančias dokumentų bylas laikinai naudoti ir kontroliuoja jų grąžinimą;</w:t>
      </w:r>
    </w:p>
    <w:p w:rsidR="004B318F" w:rsidRPr="005A768C" w:rsidRDefault="00EF2C28" w:rsidP="00DF19A9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4.15</w:t>
      </w:r>
      <w:r w:rsidR="00362AC7" w:rsidRPr="00DF19A9">
        <w:rPr>
          <w:rFonts w:ascii="Times New Roman" w:hAnsi="Times New Roman"/>
          <w:sz w:val="24"/>
          <w:szCs w:val="24"/>
        </w:rPr>
        <w:t xml:space="preserve">. </w:t>
      </w:r>
      <w:r w:rsidR="001D3B0A" w:rsidRPr="005A768C">
        <w:rPr>
          <w:rFonts w:ascii="Times New Roman" w:hAnsi="Times New Roman"/>
          <w:sz w:val="24"/>
          <w:szCs w:val="24"/>
        </w:rPr>
        <w:t>nustatyta tvarka išduoda teismo archyvo skyriaus saugomus dokumentus laikinam naudojimui ir kontroliuoja jų grąžinimą, archyvo skyriuje saugomų procesinių dokumentų pagrindu išduoda patvirtintas kopijas, nuorašus, išrašus, organizuoja susipažinimą su šiais dokumentais;</w:t>
      </w:r>
    </w:p>
    <w:p w:rsidR="00362AC7" w:rsidRPr="005A768C" w:rsidRDefault="00EF2C28" w:rsidP="00DF19A9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A768C">
        <w:rPr>
          <w:rFonts w:ascii="Times New Roman" w:hAnsi="Times New Roman"/>
          <w:sz w:val="24"/>
          <w:szCs w:val="24"/>
        </w:rPr>
        <w:t>4.16</w:t>
      </w:r>
      <w:r w:rsidR="00362AC7" w:rsidRPr="005A768C">
        <w:rPr>
          <w:rFonts w:ascii="Times New Roman" w:hAnsi="Times New Roman"/>
          <w:sz w:val="24"/>
          <w:szCs w:val="24"/>
        </w:rPr>
        <w:t>. informuoja teismo pirmininką ir teismo kanclerį apie teismo Archyvo skyriui perduotus ir dingusius laikino, nuolatinio ir ilgo saugojimo dokumentus ir/ar bylas, taip pat apie teismo archyvui neperduotas ilgo ir nuolatinio saugojimo dokumentų bylas;</w:t>
      </w:r>
    </w:p>
    <w:p w:rsidR="00362AC7" w:rsidRPr="005A768C" w:rsidRDefault="00EF2C28" w:rsidP="00DF19A9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A768C">
        <w:rPr>
          <w:rFonts w:ascii="Times New Roman" w:hAnsi="Times New Roman"/>
          <w:sz w:val="24"/>
          <w:szCs w:val="24"/>
        </w:rPr>
        <w:t>4.17</w:t>
      </w:r>
      <w:r w:rsidR="00362AC7" w:rsidRPr="005A768C">
        <w:rPr>
          <w:rFonts w:ascii="Times New Roman" w:hAnsi="Times New Roman"/>
          <w:sz w:val="24"/>
          <w:szCs w:val="24"/>
        </w:rPr>
        <w:t>. organizuoja nustatytų trūkstamų dokumentų ir/ar bylų paiešką, jų neradus, surašo prarastų dokumentų aktą ir informuoja teismo pirmininką</w:t>
      </w:r>
      <w:r w:rsidR="004B318F" w:rsidRPr="005A768C">
        <w:rPr>
          <w:rFonts w:ascii="Times New Roman" w:hAnsi="Times New Roman"/>
          <w:sz w:val="24"/>
          <w:szCs w:val="24"/>
        </w:rPr>
        <w:t>, pateikia jį tvirtinti teismo kancleriui</w:t>
      </w:r>
      <w:r w:rsidR="00362AC7" w:rsidRPr="005A768C">
        <w:rPr>
          <w:rFonts w:ascii="Times New Roman" w:hAnsi="Times New Roman"/>
          <w:sz w:val="24"/>
          <w:szCs w:val="24"/>
        </w:rPr>
        <w:t>. Apie ilgai ir nuolat saugomose bylose dingusius dokumentus ir dingusias bylas informuoja valstybės archyvą</w:t>
      </w:r>
      <w:r w:rsidR="0022329B" w:rsidRPr="005A768C">
        <w:rPr>
          <w:rFonts w:ascii="Times New Roman" w:hAnsi="Times New Roman"/>
          <w:sz w:val="24"/>
          <w:szCs w:val="24"/>
        </w:rPr>
        <w:t>, dingimo aktus pateikia Šiaulių regioninio valstybės archyvo Panevėžio filialui;</w:t>
      </w:r>
    </w:p>
    <w:p w:rsidR="00362AC7" w:rsidRPr="00DF19A9" w:rsidRDefault="00EF2C28" w:rsidP="00DF19A9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4.18</w:t>
      </w:r>
      <w:r w:rsidR="00362AC7" w:rsidRPr="00DF19A9">
        <w:rPr>
          <w:rFonts w:ascii="Times New Roman" w:hAnsi="Times New Roman"/>
          <w:sz w:val="24"/>
          <w:szCs w:val="24"/>
        </w:rPr>
        <w:t>. įspėja darbuotojus ir kitus asmenis, netinkamai besielgiančius su archyviniais dokumentais;</w:t>
      </w:r>
    </w:p>
    <w:p w:rsidR="00362AC7" w:rsidRPr="00DF19A9" w:rsidRDefault="00EF2C28" w:rsidP="00DF19A9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4.19</w:t>
      </w:r>
      <w:r w:rsidR="00362AC7" w:rsidRPr="00DF19A9">
        <w:rPr>
          <w:rFonts w:ascii="Times New Roman" w:hAnsi="Times New Roman"/>
          <w:sz w:val="24"/>
          <w:szCs w:val="24"/>
        </w:rPr>
        <w:t>. pagal teismo pirmininko patvirtintą tvarką vykdo šiai pareigybei pavestas funkcijas, susijusias su Lietuvos teismų informacine sistema (LITEKO);</w:t>
      </w:r>
    </w:p>
    <w:p w:rsidR="00362AC7" w:rsidRPr="00DF19A9" w:rsidRDefault="00EF2C28" w:rsidP="00DF19A9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4.20</w:t>
      </w:r>
      <w:r w:rsidR="00362AC7" w:rsidRPr="00DF19A9">
        <w:rPr>
          <w:rFonts w:ascii="Times New Roman" w:hAnsi="Times New Roman"/>
          <w:sz w:val="24"/>
          <w:szCs w:val="24"/>
        </w:rPr>
        <w:t>. organizuoja į teismo Archyvo skyrių besikreipiančių asmenų aptarnavimą;</w:t>
      </w:r>
    </w:p>
    <w:p w:rsidR="00362AC7" w:rsidRPr="00DF19A9" w:rsidRDefault="00EF2C28" w:rsidP="00DF19A9">
      <w:pPr>
        <w:pStyle w:val="Sraopastraipa"/>
        <w:ind w:left="0" w:firstLine="851"/>
        <w:contextualSpacing w:val="0"/>
        <w:jc w:val="both"/>
      </w:pPr>
      <w:r>
        <w:t>4.21</w:t>
      </w:r>
      <w:r w:rsidR="00362AC7" w:rsidRPr="00DF19A9">
        <w:t>. pagal kompetenciją teikia informaciją dėl asmenų prašymų, pareiškimų ir skundų, susijusių su Archyvo skyriaus veikla bei imasi priemonių, kad būtų išspręsti juose keliami klausimai;</w:t>
      </w:r>
    </w:p>
    <w:p w:rsidR="00362AC7" w:rsidRPr="00DF19A9" w:rsidRDefault="00EF2C28" w:rsidP="00DF19A9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4.22</w:t>
      </w:r>
      <w:r w:rsidR="00362AC7" w:rsidRPr="00DF19A9">
        <w:rPr>
          <w:rFonts w:ascii="Times New Roman" w:hAnsi="Times New Roman"/>
          <w:sz w:val="24"/>
          <w:szCs w:val="24"/>
        </w:rPr>
        <w:t>. dalyvauja teismo pirmininko ar teismo kanclerio sudarytų nuolatinių ir laikinųjų komisijų darbe, teikia reikalingą informaciją bei pasiūlymus;</w:t>
      </w:r>
    </w:p>
    <w:p w:rsidR="00362AC7" w:rsidRDefault="00EF2C28" w:rsidP="00DF19A9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4.23</w:t>
      </w:r>
      <w:r w:rsidR="00362AC7" w:rsidRPr="00DF19A9">
        <w:rPr>
          <w:rFonts w:ascii="Times New Roman" w:hAnsi="Times New Roman"/>
          <w:sz w:val="24"/>
          <w:szCs w:val="24"/>
        </w:rPr>
        <w:t>. teikia siūlymus dėl teismo Archyvo skyriaus darbo organizavimo;</w:t>
      </w:r>
    </w:p>
    <w:p w:rsidR="001B358A" w:rsidRPr="00DF19A9" w:rsidRDefault="00EF2C28" w:rsidP="00DF19A9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4.24</w:t>
      </w:r>
      <w:r w:rsidR="001B358A">
        <w:rPr>
          <w:rFonts w:ascii="Times New Roman" w:hAnsi="Times New Roman"/>
          <w:sz w:val="24"/>
          <w:szCs w:val="24"/>
        </w:rPr>
        <w:t>.</w:t>
      </w:r>
      <w:r w:rsidR="001B358A" w:rsidRPr="001B358A">
        <w:rPr>
          <w:rFonts w:ascii="Times New Roman" w:hAnsi="Times New Roman"/>
          <w:sz w:val="24"/>
          <w:szCs w:val="24"/>
        </w:rPr>
        <w:t xml:space="preserve"> </w:t>
      </w:r>
      <w:r w:rsidR="001B358A">
        <w:rPr>
          <w:rFonts w:ascii="Times New Roman" w:hAnsi="Times New Roman"/>
          <w:sz w:val="24"/>
          <w:szCs w:val="24"/>
        </w:rPr>
        <w:t xml:space="preserve">Archyvo skyriaus vedėją </w:t>
      </w:r>
      <w:r w:rsidR="001B358A" w:rsidRPr="000D05FE">
        <w:rPr>
          <w:rFonts w:ascii="Times New Roman" w:hAnsi="Times New Roman"/>
          <w:sz w:val="24"/>
          <w:szCs w:val="24"/>
        </w:rPr>
        <w:t xml:space="preserve"> jo atostogų, nedarbingumo ar kitais nebuvimo darbe atvejais</w:t>
      </w:r>
      <w:r w:rsidR="001B358A">
        <w:rPr>
          <w:rFonts w:ascii="Times New Roman" w:hAnsi="Times New Roman"/>
          <w:sz w:val="24"/>
          <w:szCs w:val="24"/>
        </w:rPr>
        <w:t xml:space="preserve"> pavaduoja </w:t>
      </w:r>
      <w:r w:rsidR="001B358A" w:rsidRPr="000D05FE">
        <w:rPr>
          <w:rFonts w:ascii="Times New Roman" w:hAnsi="Times New Roman"/>
          <w:sz w:val="24"/>
          <w:szCs w:val="24"/>
        </w:rPr>
        <w:t>archyvo skyriaus specialistas (vyresnysis archyvaras).</w:t>
      </w:r>
    </w:p>
    <w:p w:rsidR="00362AC7" w:rsidRPr="00DF19A9" w:rsidRDefault="00EF2C28" w:rsidP="00DF19A9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4.25</w:t>
      </w:r>
      <w:r w:rsidR="00362AC7" w:rsidRPr="00DF19A9">
        <w:rPr>
          <w:rFonts w:ascii="Times New Roman" w:hAnsi="Times New Roman"/>
          <w:sz w:val="24"/>
          <w:szCs w:val="24"/>
        </w:rPr>
        <w:t>. vykdo kitus nenuolatinio pobūdžio teismo pirmininko</w:t>
      </w:r>
      <w:r w:rsidR="0081793D">
        <w:rPr>
          <w:rFonts w:ascii="Times New Roman" w:hAnsi="Times New Roman"/>
          <w:sz w:val="24"/>
          <w:szCs w:val="24"/>
        </w:rPr>
        <w:t xml:space="preserve"> ir teismo kanclerio</w:t>
      </w:r>
      <w:r w:rsidR="00362AC7" w:rsidRPr="00DF19A9">
        <w:rPr>
          <w:rFonts w:ascii="Times New Roman" w:hAnsi="Times New Roman"/>
          <w:sz w:val="24"/>
          <w:szCs w:val="24"/>
        </w:rPr>
        <w:t xml:space="preserve"> pavedimus, susijusius su teismo veikla, kad būtų pasiekti teismo strateginiai tikslai.</w:t>
      </w:r>
    </w:p>
    <w:p w:rsidR="00362AC7" w:rsidRPr="00362AC7" w:rsidRDefault="00362AC7" w:rsidP="00362AC7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sectPr w:rsidR="00362AC7" w:rsidRPr="00362AC7" w:rsidSect="0081793D">
      <w:headerReference w:type="default" r:id="rId8"/>
      <w:pgSz w:w="11906" w:h="16838"/>
      <w:pgMar w:top="1276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28BA" w:rsidRDefault="00E428BA">
      <w:pPr>
        <w:spacing w:after="0" w:line="240" w:lineRule="auto"/>
      </w:pPr>
      <w:r>
        <w:separator/>
      </w:r>
    </w:p>
  </w:endnote>
  <w:endnote w:type="continuationSeparator" w:id="0">
    <w:p w:rsidR="00E428BA" w:rsidRDefault="00E428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28BA" w:rsidRDefault="00E428BA">
      <w:pPr>
        <w:spacing w:after="0" w:line="240" w:lineRule="auto"/>
      </w:pPr>
      <w:r>
        <w:separator/>
      </w:r>
    </w:p>
  </w:footnote>
  <w:footnote w:type="continuationSeparator" w:id="0">
    <w:p w:rsidR="00E428BA" w:rsidRDefault="00E428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D74" w:rsidRPr="00787D74" w:rsidRDefault="00841A2F">
    <w:pPr>
      <w:pStyle w:val="Antrats"/>
      <w:jc w:val="center"/>
      <w:rPr>
        <w:rFonts w:ascii="Times New Roman" w:hAnsi="Times New Roman"/>
        <w:sz w:val="24"/>
        <w:szCs w:val="24"/>
      </w:rPr>
    </w:pPr>
    <w:r w:rsidRPr="00787D74">
      <w:rPr>
        <w:rFonts w:ascii="Times New Roman" w:hAnsi="Times New Roman"/>
        <w:sz w:val="24"/>
        <w:szCs w:val="24"/>
      </w:rPr>
      <w:fldChar w:fldCharType="begin"/>
    </w:r>
    <w:r w:rsidR="00787D74" w:rsidRPr="00787D74">
      <w:rPr>
        <w:rFonts w:ascii="Times New Roman" w:hAnsi="Times New Roman"/>
        <w:sz w:val="24"/>
        <w:szCs w:val="24"/>
      </w:rPr>
      <w:instrText>PAGE   \* MERGEFORMAT</w:instrText>
    </w:r>
    <w:r w:rsidRPr="00787D74">
      <w:rPr>
        <w:rFonts w:ascii="Times New Roman" w:hAnsi="Times New Roman"/>
        <w:sz w:val="24"/>
        <w:szCs w:val="24"/>
      </w:rPr>
      <w:fldChar w:fldCharType="separate"/>
    </w:r>
    <w:r w:rsidR="00363FC5">
      <w:rPr>
        <w:rFonts w:ascii="Times New Roman" w:hAnsi="Times New Roman"/>
        <w:noProof/>
        <w:sz w:val="24"/>
        <w:szCs w:val="24"/>
      </w:rPr>
      <w:t>3</w:t>
    </w:r>
    <w:r w:rsidRPr="00787D74">
      <w:rPr>
        <w:rFonts w:ascii="Times New Roman" w:hAnsi="Times New Roman"/>
        <w:sz w:val="24"/>
        <w:szCs w:val="24"/>
      </w:rPr>
      <w:fldChar w:fldCharType="end"/>
    </w:r>
  </w:p>
  <w:p w:rsidR="00787D74" w:rsidRDefault="00787D7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E5370"/>
    <w:multiLevelType w:val="multilevel"/>
    <w:tmpl w:val="0427001F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abstractNum w:abstractNumId="1" w15:restartNumberingAfterBreak="0">
    <w:nsid w:val="5F83029B"/>
    <w:multiLevelType w:val="hybridMultilevel"/>
    <w:tmpl w:val="F670C9E6"/>
    <w:lvl w:ilvl="0" w:tplc="C9B856E4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899"/>
    <w:rsid w:val="00076BBD"/>
    <w:rsid w:val="000A76A0"/>
    <w:rsid w:val="000B69C0"/>
    <w:rsid w:val="000B7B86"/>
    <w:rsid w:val="000D05FE"/>
    <w:rsid w:val="000D7F0A"/>
    <w:rsid w:val="0010009D"/>
    <w:rsid w:val="00164B0C"/>
    <w:rsid w:val="001700FB"/>
    <w:rsid w:val="0017675F"/>
    <w:rsid w:val="001B358A"/>
    <w:rsid w:val="001C0891"/>
    <w:rsid w:val="001D0F3F"/>
    <w:rsid w:val="001D3B0A"/>
    <w:rsid w:val="0020116F"/>
    <w:rsid w:val="0022329B"/>
    <w:rsid w:val="00235013"/>
    <w:rsid w:val="002460CD"/>
    <w:rsid w:val="00264938"/>
    <w:rsid w:val="00276990"/>
    <w:rsid w:val="002A120E"/>
    <w:rsid w:val="002B47BC"/>
    <w:rsid w:val="002B7239"/>
    <w:rsid w:val="002C609A"/>
    <w:rsid w:val="002F2826"/>
    <w:rsid w:val="003020B3"/>
    <w:rsid w:val="00303F85"/>
    <w:rsid w:val="0034389D"/>
    <w:rsid w:val="00362AC7"/>
    <w:rsid w:val="00363FC5"/>
    <w:rsid w:val="003817D2"/>
    <w:rsid w:val="003C7401"/>
    <w:rsid w:val="00446C21"/>
    <w:rsid w:val="00450DC7"/>
    <w:rsid w:val="00467FEB"/>
    <w:rsid w:val="00481940"/>
    <w:rsid w:val="00496ABF"/>
    <w:rsid w:val="004A2F70"/>
    <w:rsid w:val="004A40CE"/>
    <w:rsid w:val="004A5E44"/>
    <w:rsid w:val="004B318F"/>
    <w:rsid w:val="005049E1"/>
    <w:rsid w:val="00567D97"/>
    <w:rsid w:val="005808A8"/>
    <w:rsid w:val="005A768C"/>
    <w:rsid w:val="005F5E16"/>
    <w:rsid w:val="005F7A69"/>
    <w:rsid w:val="00602B0D"/>
    <w:rsid w:val="00645C7D"/>
    <w:rsid w:val="0068643F"/>
    <w:rsid w:val="006928EB"/>
    <w:rsid w:val="006F6278"/>
    <w:rsid w:val="007146D4"/>
    <w:rsid w:val="00736D8A"/>
    <w:rsid w:val="007376A7"/>
    <w:rsid w:val="00741269"/>
    <w:rsid w:val="0075135B"/>
    <w:rsid w:val="00774C21"/>
    <w:rsid w:val="007826F3"/>
    <w:rsid w:val="00787D74"/>
    <w:rsid w:val="007944EE"/>
    <w:rsid w:val="007B29FB"/>
    <w:rsid w:val="007F761A"/>
    <w:rsid w:val="007F7D5F"/>
    <w:rsid w:val="00804CBD"/>
    <w:rsid w:val="008115DA"/>
    <w:rsid w:val="0081793D"/>
    <w:rsid w:val="00820302"/>
    <w:rsid w:val="00841A2F"/>
    <w:rsid w:val="00846BAA"/>
    <w:rsid w:val="008471A5"/>
    <w:rsid w:val="00886F02"/>
    <w:rsid w:val="008A21DE"/>
    <w:rsid w:val="008C062C"/>
    <w:rsid w:val="008D13F6"/>
    <w:rsid w:val="008F6727"/>
    <w:rsid w:val="00917DAB"/>
    <w:rsid w:val="009229E3"/>
    <w:rsid w:val="00926BE0"/>
    <w:rsid w:val="00960785"/>
    <w:rsid w:val="00961F14"/>
    <w:rsid w:val="00971332"/>
    <w:rsid w:val="009932EC"/>
    <w:rsid w:val="009D3997"/>
    <w:rsid w:val="00A26A7F"/>
    <w:rsid w:val="00A342AD"/>
    <w:rsid w:val="00A56D81"/>
    <w:rsid w:val="00A5794B"/>
    <w:rsid w:val="00A94EE4"/>
    <w:rsid w:val="00B61BC1"/>
    <w:rsid w:val="00B73683"/>
    <w:rsid w:val="00B764EC"/>
    <w:rsid w:val="00B85581"/>
    <w:rsid w:val="00C41803"/>
    <w:rsid w:val="00CB2F56"/>
    <w:rsid w:val="00D15198"/>
    <w:rsid w:val="00D351F0"/>
    <w:rsid w:val="00D41ABF"/>
    <w:rsid w:val="00D60D22"/>
    <w:rsid w:val="00D61D22"/>
    <w:rsid w:val="00DB21FB"/>
    <w:rsid w:val="00DF19A9"/>
    <w:rsid w:val="00E16AFF"/>
    <w:rsid w:val="00E428BA"/>
    <w:rsid w:val="00E8071C"/>
    <w:rsid w:val="00EF2C28"/>
    <w:rsid w:val="00F44C45"/>
    <w:rsid w:val="00F65A32"/>
    <w:rsid w:val="00F81342"/>
    <w:rsid w:val="00FA6E0E"/>
    <w:rsid w:val="00FA77D8"/>
    <w:rsid w:val="00FB5788"/>
    <w:rsid w:val="00FD5C29"/>
    <w:rsid w:val="00FF4899"/>
    <w:rsid w:val="00FF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E5D11"/>
  <w15:docId w15:val="{8B319B72-2E6D-4732-B1B5-A1D8735A5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Antrat2">
    <w:name w:val="heading 2"/>
    <w:basedOn w:val="prastasis"/>
    <w:next w:val="prastasis"/>
    <w:link w:val="Antrat2Diagrama"/>
    <w:qFormat/>
    <w:rsid w:val="00362AC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caps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412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741269"/>
    <w:rPr>
      <w:rFonts w:ascii="Segoe UI" w:hAnsi="Segoe UI" w:cs="Segoe UI"/>
      <w:sz w:val="18"/>
      <w:szCs w:val="18"/>
      <w:lang w:eastAsia="en-US"/>
    </w:rPr>
  </w:style>
  <w:style w:type="paragraph" w:customStyle="1" w:styleId="Default">
    <w:name w:val="Default"/>
    <w:rsid w:val="0020116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ntrats">
    <w:name w:val="header"/>
    <w:basedOn w:val="prastasis"/>
    <w:link w:val="AntratsDiagrama"/>
    <w:uiPriority w:val="99"/>
    <w:unhideWhenUsed/>
    <w:rsid w:val="00787D7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787D74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787D74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787D74"/>
    <w:rPr>
      <w:sz w:val="22"/>
      <w:szCs w:val="22"/>
      <w:lang w:eastAsia="en-US"/>
    </w:rPr>
  </w:style>
  <w:style w:type="paragraph" w:styleId="Pagrindinistekstas">
    <w:name w:val="Body Text"/>
    <w:basedOn w:val="prastasis"/>
    <w:link w:val="PagrindinistekstasDiagrama"/>
    <w:semiHidden/>
    <w:rsid w:val="002F2826"/>
    <w:pPr>
      <w:spacing w:after="0" w:line="240" w:lineRule="auto"/>
      <w:ind w:right="680"/>
    </w:pPr>
    <w:rPr>
      <w:rFonts w:ascii="Times New Roman" w:eastAsia="Times New Roman" w:hAnsi="Times New Roman"/>
      <w:sz w:val="28"/>
      <w:szCs w:val="20"/>
    </w:rPr>
  </w:style>
  <w:style w:type="character" w:customStyle="1" w:styleId="PagrindinistekstasDiagrama">
    <w:name w:val="Pagrindinis tekstas Diagrama"/>
    <w:link w:val="Pagrindinistekstas"/>
    <w:semiHidden/>
    <w:rsid w:val="002F2826"/>
    <w:rPr>
      <w:rFonts w:ascii="Times New Roman" w:eastAsia="Times New Roman" w:hAnsi="Times New Roman"/>
      <w:sz w:val="28"/>
      <w:lang w:eastAsia="en-US"/>
    </w:rPr>
  </w:style>
  <w:style w:type="character" w:customStyle="1" w:styleId="Antrat2Diagrama">
    <w:name w:val="Antraštė 2 Diagrama"/>
    <w:link w:val="Antrat2"/>
    <w:rsid w:val="00362AC7"/>
    <w:rPr>
      <w:rFonts w:ascii="Times New Roman" w:eastAsia="Times New Roman" w:hAnsi="Times New Roman"/>
      <w:b/>
      <w:caps/>
      <w:sz w:val="24"/>
    </w:rPr>
  </w:style>
  <w:style w:type="paragraph" w:styleId="Sraopastraipa">
    <w:name w:val="List Paragraph"/>
    <w:basedOn w:val="prastasis"/>
    <w:uiPriority w:val="34"/>
    <w:qFormat/>
    <w:rsid w:val="00362AC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EEC7A-E07A-4345-9278-A442FF310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3666</Words>
  <Characters>2090</Characters>
  <Application>Microsoft Office Word</Application>
  <DocSecurity>0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Irma Griteniene</cp:lastModifiedBy>
  <cp:revision>3</cp:revision>
  <cp:lastPrinted>2017-10-05T12:48:00Z</cp:lastPrinted>
  <dcterms:created xsi:type="dcterms:W3CDTF">2018-05-08T13:45:00Z</dcterms:created>
  <dcterms:modified xsi:type="dcterms:W3CDTF">2018-05-09T07:47:00Z</dcterms:modified>
</cp:coreProperties>
</file>