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ED80D" w14:textId="166C8E53" w:rsidR="00C11836" w:rsidRDefault="009337BE" w:rsidP="00076DB8">
      <w:pPr>
        <w:shd w:val="clear" w:color="auto" w:fill="FFFFFF"/>
        <w:spacing w:line="276" w:lineRule="auto"/>
        <w:ind w:left="85"/>
        <w:jc w:val="center"/>
      </w:pPr>
      <w:r>
        <w:rPr>
          <w:b/>
          <w:bCs/>
          <w:sz w:val="24"/>
          <w:szCs w:val="24"/>
        </w:rPr>
        <w:t>PANEVĖŽIO APYLINKĖS TEISMO</w:t>
      </w:r>
      <w:r w:rsidR="00B16B4F">
        <w:rPr>
          <w:rFonts w:eastAsia="Times New Roman"/>
          <w:b/>
          <w:bCs/>
          <w:sz w:val="24"/>
          <w:szCs w:val="24"/>
        </w:rPr>
        <w:t xml:space="preserve"> SPECIALISTO</w:t>
      </w:r>
    </w:p>
    <w:p w14:paraId="1B1D6BD5" w14:textId="05FD4C9F" w:rsidR="00C11836" w:rsidRDefault="00B16B4F" w:rsidP="00076DB8">
      <w:pPr>
        <w:shd w:val="clear" w:color="auto" w:fill="FFFFFF"/>
        <w:spacing w:line="274" w:lineRule="exact"/>
        <w:ind w:left="86"/>
        <w:jc w:val="center"/>
        <w:rPr>
          <w:rFonts w:eastAsia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(VYRESNIOJO FINANSININKO)</w:t>
      </w:r>
      <w:r w:rsidR="00076DB8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PAREIGYB</w:t>
      </w:r>
      <w:r>
        <w:rPr>
          <w:rFonts w:eastAsia="Times New Roman"/>
          <w:b/>
          <w:bCs/>
          <w:sz w:val="24"/>
          <w:szCs w:val="24"/>
        </w:rPr>
        <w:t xml:space="preserve">ĖS </w:t>
      </w:r>
      <w:r w:rsidR="00076DB8">
        <w:rPr>
          <w:b/>
          <w:bCs/>
          <w:sz w:val="24"/>
          <w:szCs w:val="24"/>
        </w:rPr>
        <w:t>SPECIAL</w:t>
      </w:r>
      <w:r w:rsidR="00076DB8">
        <w:rPr>
          <w:rFonts w:eastAsia="Times New Roman"/>
          <w:b/>
          <w:bCs/>
          <w:sz w:val="24"/>
          <w:szCs w:val="24"/>
        </w:rPr>
        <w:t>ŪS REIKALAVIMAI</w:t>
      </w:r>
      <w:r w:rsidR="00076DB8" w:rsidRPr="00076DB8">
        <w:rPr>
          <w:rFonts w:eastAsia="Times New Roman"/>
          <w:b/>
          <w:bCs/>
          <w:sz w:val="24"/>
          <w:szCs w:val="24"/>
        </w:rPr>
        <w:t xml:space="preserve"> </w:t>
      </w:r>
      <w:r w:rsidR="00076DB8">
        <w:rPr>
          <w:rFonts w:eastAsia="Times New Roman"/>
          <w:b/>
          <w:bCs/>
          <w:sz w:val="24"/>
          <w:szCs w:val="24"/>
        </w:rPr>
        <w:t xml:space="preserve">IR </w:t>
      </w:r>
      <w:r w:rsidR="00076DB8">
        <w:rPr>
          <w:rFonts w:eastAsia="Times New Roman"/>
          <w:b/>
          <w:bCs/>
          <w:sz w:val="24"/>
          <w:szCs w:val="24"/>
        </w:rPr>
        <w:t>FUNKCIJOS</w:t>
      </w:r>
    </w:p>
    <w:p w14:paraId="617125A2" w14:textId="77777777" w:rsidR="00076DB8" w:rsidRDefault="00076DB8" w:rsidP="00076DB8">
      <w:pPr>
        <w:shd w:val="clear" w:color="auto" w:fill="FFFFFF"/>
        <w:spacing w:line="274" w:lineRule="exact"/>
        <w:ind w:left="86"/>
        <w:jc w:val="center"/>
      </w:pPr>
    </w:p>
    <w:p w14:paraId="48BD04DD" w14:textId="77777777" w:rsidR="00C11836" w:rsidRDefault="00B16B4F">
      <w:pPr>
        <w:shd w:val="clear" w:color="auto" w:fill="FFFFFF"/>
        <w:ind w:left="533"/>
      </w:pPr>
      <w:r>
        <w:rPr>
          <w:b/>
          <w:bCs/>
          <w:sz w:val="24"/>
          <w:szCs w:val="24"/>
        </w:rPr>
        <w:t>SPECIAL</w:t>
      </w:r>
      <w:r>
        <w:rPr>
          <w:rFonts w:eastAsia="Times New Roman"/>
          <w:b/>
          <w:bCs/>
          <w:sz w:val="24"/>
          <w:szCs w:val="24"/>
        </w:rPr>
        <w:t>ŪS REIKALAVIMAI DARBUOTOJUI, EINANČIAM ŠIAS PAREIGAS</w:t>
      </w:r>
    </w:p>
    <w:p w14:paraId="16706FB9" w14:textId="1F0BEE08" w:rsidR="00C11836" w:rsidRDefault="00B16B4F" w:rsidP="00076DB8">
      <w:pPr>
        <w:pStyle w:val="Sraopastraipa"/>
        <w:shd w:val="clear" w:color="auto" w:fill="FFFFFF"/>
        <w:tabs>
          <w:tab w:val="left" w:pos="720"/>
        </w:tabs>
        <w:spacing w:before="230" w:line="274" w:lineRule="exact"/>
      </w:pPr>
      <w:r w:rsidRPr="00076DB8">
        <w:rPr>
          <w:sz w:val="24"/>
          <w:szCs w:val="24"/>
        </w:rPr>
        <w:t xml:space="preserve">Darbuotojas, einantis </w:t>
      </w:r>
      <w:r w:rsidRPr="00076DB8">
        <w:rPr>
          <w:rFonts w:eastAsia="Times New Roman"/>
          <w:sz w:val="24"/>
          <w:szCs w:val="24"/>
        </w:rPr>
        <w:t>šias pareigas, turi atitikti šiuos specialiuosius reikalavimus:</w:t>
      </w:r>
    </w:p>
    <w:p w14:paraId="727AD316" w14:textId="77777777" w:rsidR="00C11836" w:rsidRDefault="00B16B4F" w:rsidP="00076DB8">
      <w:pPr>
        <w:numPr>
          <w:ilvl w:val="0"/>
          <w:numId w:val="7"/>
        </w:numPr>
        <w:shd w:val="clear" w:color="auto" w:fill="FFFFFF"/>
        <w:tabs>
          <w:tab w:val="left" w:pos="1138"/>
        </w:tabs>
        <w:spacing w:line="274" w:lineRule="exact"/>
        <w:ind w:right="29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>tur</w:t>
      </w:r>
      <w:r>
        <w:rPr>
          <w:rFonts w:eastAsia="Times New Roman"/>
          <w:sz w:val="24"/>
          <w:szCs w:val="24"/>
        </w:rPr>
        <w:t>ėti socialinių mokslų srities ekonomikos arba vadybos ir verslo administravimo krypties aukštąjį universitetinį išsilavinimą su bakalauro kvalifikaciniu laipsniu;</w:t>
      </w:r>
    </w:p>
    <w:p w14:paraId="6D00ECC0" w14:textId="77777777" w:rsidR="00C11836" w:rsidRDefault="00B16B4F" w:rsidP="00076DB8">
      <w:pPr>
        <w:numPr>
          <w:ilvl w:val="0"/>
          <w:numId w:val="7"/>
        </w:numPr>
        <w:shd w:val="clear" w:color="auto" w:fill="FFFFFF"/>
        <w:tabs>
          <w:tab w:val="left" w:pos="1138"/>
        </w:tabs>
        <w:spacing w:line="274" w:lineRule="exact"/>
        <w:ind w:right="29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>gerai i</w:t>
      </w:r>
      <w:r>
        <w:rPr>
          <w:rFonts w:eastAsia="Times New Roman"/>
          <w:sz w:val="24"/>
          <w:szCs w:val="24"/>
        </w:rPr>
        <w:t>šmanyti Lietuvos Respublikos įstatymus bei kitus teisės aktus, reglamentuojančius ekonominę ir finansinę veiklą, teismų veiklą, valstybės tarnybą, darbo santykius;</w:t>
      </w:r>
    </w:p>
    <w:p w14:paraId="57876208" w14:textId="77777777" w:rsidR="00C11836" w:rsidRDefault="00B16B4F" w:rsidP="00076DB8">
      <w:pPr>
        <w:numPr>
          <w:ilvl w:val="0"/>
          <w:numId w:val="7"/>
        </w:numPr>
        <w:shd w:val="clear" w:color="auto" w:fill="FFFFFF"/>
        <w:tabs>
          <w:tab w:val="left" w:pos="1138"/>
        </w:tabs>
        <w:spacing w:line="274" w:lineRule="exact"/>
        <w:ind w:right="29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>geb</w:t>
      </w:r>
      <w:r>
        <w:rPr>
          <w:rFonts w:eastAsia="Times New Roman"/>
          <w:sz w:val="24"/>
          <w:szCs w:val="24"/>
        </w:rPr>
        <w:t>ėti valdyti, kaupti, sisteminti, apibendrinti informaciją, rengti išvadas ir priimti sprendimus;</w:t>
      </w:r>
    </w:p>
    <w:p w14:paraId="7FC8B67A" w14:textId="77777777" w:rsidR="00C11836" w:rsidRDefault="00B16B4F" w:rsidP="00076DB8">
      <w:pPr>
        <w:numPr>
          <w:ilvl w:val="0"/>
          <w:numId w:val="7"/>
        </w:numPr>
        <w:shd w:val="clear" w:color="auto" w:fill="FFFFFF"/>
        <w:tabs>
          <w:tab w:val="left" w:pos="1138"/>
        </w:tabs>
        <w:spacing w:line="274" w:lineRule="exact"/>
        <w:rPr>
          <w:spacing w:val="-5"/>
          <w:sz w:val="24"/>
          <w:szCs w:val="24"/>
        </w:rPr>
      </w:pPr>
      <w:r>
        <w:rPr>
          <w:sz w:val="24"/>
          <w:szCs w:val="24"/>
        </w:rPr>
        <w:t>geb</w:t>
      </w:r>
      <w:r>
        <w:rPr>
          <w:rFonts w:eastAsia="Times New Roman"/>
          <w:sz w:val="24"/>
          <w:szCs w:val="24"/>
        </w:rPr>
        <w:t>ėti savarankiškai planuoti ir organizuoti savo veiklą;</w:t>
      </w:r>
    </w:p>
    <w:p w14:paraId="520D63E6" w14:textId="77777777" w:rsidR="00C11836" w:rsidRDefault="00B16B4F" w:rsidP="00076DB8">
      <w:pPr>
        <w:numPr>
          <w:ilvl w:val="0"/>
          <w:numId w:val="7"/>
        </w:numPr>
        <w:shd w:val="clear" w:color="auto" w:fill="FFFFFF"/>
        <w:tabs>
          <w:tab w:val="left" w:pos="1138"/>
        </w:tabs>
        <w:spacing w:line="274" w:lineRule="exact"/>
        <w:rPr>
          <w:spacing w:val="-7"/>
          <w:sz w:val="24"/>
          <w:szCs w:val="24"/>
        </w:rPr>
      </w:pPr>
      <w:r>
        <w:rPr>
          <w:sz w:val="24"/>
          <w:szCs w:val="24"/>
        </w:rPr>
        <w:t>geb</w:t>
      </w:r>
      <w:r>
        <w:rPr>
          <w:rFonts w:eastAsia="Times New Roman"/>
          <w:sz w:val="24"/>
          <w:szCs w:val="24"/>
        </w:rPr>
        <w:t>ėti sklandžiai dėstyti mintis raštu ir žodžiu, išmanyti dokumentų rengimo principus;</w:t>
      </w:r>
    </w:p>
    <w:p w14:paraId="66BE58E0" w14:textId="77777777" w:rsidR="00C11836" w:rsidRDefault="00B16B4F" w:rsidP="00076DB8">
      <w:pPr>
        <w:numPr>
          <w:ilvl w:val="0"/>
          <w:numId w:val="7"/>
        </w:numPr>
        <w:shd w:val="clear" w:color="auto" w:fill="FFFFFF"/>
        <w:tabs>
          <w:tab w:val="left" w:pos="1138"/>
        </w:tabs>
        <w:spacing w:line="274" w:lineRule="exact"/>
        <w:rPr>
          <w:spacing w:val="-7"/>
          <w:sz w:val="24"/>
          <w:szCs w:val="24"/>
        </w:rPr>
      </w:pPr>
      <w:r>
        <w:rPr>
          <w:sz w:val="24"/>
          <w:szCs w:val="24"/>
        </w:rPr>
        <w:t>mok</w:t>
      </w:r>
      <w:r>
        <w:rPr>
          <w:rFonts w:eastAsia="Times New Roman"/>
          <w:sz w:val="24"/>
          <w:szCs w:val="24"/>
        </w:rPr>
        <w:t>ėti dirbti Microsoft Office programiniu paketu;</w:t>
      </w:r>
    </w:p>
    <w:p w14:paraId="2F647FEA" w14:textId="77777777" w:rsidR="00C11836" w:rsidRDefault="00B16B4F" w:rsidP="00076DB8">
      <w:pPr>
        <w:numPr>
          <w:ilvl w:val="0"/>
          <w:numId w:val="7"/>
        </w:numPr>
        <w:shd w:val="clear" w:color="auto" w:fill="FFFFFF"/>
        <w:tabs>
          <w:tab w:val="left" w:pos="1138"/>
        </w:tabs>
        <w:spacing w:line="274" w:lineRule="exact"/>
        <w:ind w:right="14"/>
        <w:jc w:val="both"/>
        <w:rPr>
          <w:spacing w:val="-4"/>
          <w:sz w:val="24"/>
          <w:szCs w:val="24"/>
        </w:rPr>
      </w:pPr>
      <w:r>
        <w:rPr>
          <w:sz w:val="24"/>
          <w:szCs w:val="24"/>
        </w:rPr>
        <w:t>mok</w:t>
      </w:r>
      <w:r>
        <w:rPr>
          <w:rFonts w:eastAsia="Times New Roman"/>
          <w:sz w:val="24"/>
          <w:szCs w:val="24"/>
        </w:rPr>
        <w:t>ėti dirbti Valstybės biudžeto, apskaitos ir mokėjimų sistema (VBAMS), Biudžeto ir finansų apskaitos valdymo sistema (BAFVS), darbo užmokesčio sistema.</w:t>
      </w:r>
    </w:p>
    <w:p w14:paraId="613017B2" w14:textId="77777777" w:rsidR="00076DB8" w:rsidRDefault="00076DB8">
      <w:pPr>
        <w:shd w:val="clear" w:color="auto" w:fill="FFFFFF"/>
        <w:ind w:left="115"/>
        <w:jc w:val="center"/>
        <w:rPr>
          <w:rFonts w:eastAsia="Times New Roman"/>
          <w:b/>
          <w:bCs/>
          <w:sz w:val="24"/>
          <w:szCs w:val="24"/>
        </w:rPr>
      </w:pPr>
    </w:p>
    <w:p w14:paraId="3D477A2F" w14:textId="6E4ED436" w:rsidR="00C11836" w:rsidRDefault="00B16B4F">
      <w:pPr>
        <w:shd w:val="clear" w:color="auto" w:fill="FFFFFF"/>
        <w:ind w:left="115"/>
        <w:jc w:val="center"/>
      </w:pPr>
      <w:r>
        <w:rPr>
          <w:rFonts w:eastAsia="Times New Roman"/>
          <w:b/>
          <w:bCs/>
          <w:sz w:val="24"/>
          <w:szCs w:val="24"/>
        </w:rPr>
        <w:t>ŠIAS PAREIGAS EINANČIO DARBUOTOJO FUNKCIJOS</w:t>
      </w:r>
    </w:p>
    <w:p w14:paraId="7A272155" w14:textId="4590A297" w:rsidR="00C11836" w:rsidRDefault="00B16B4F" w:rsidP="00076DB8">
      <w:pPr>
        <w:pStyle w:val="Sraopastraipa"/>
        <w:shd w:val="clear" w:color="auto" w:fill="FFFFFF"/>
        <w:tabs>
          <w:tab w:val="left" w:pos="720"/>
        </w:tabs>
        <w:spacing w:before="230" w:line="274" w:lineRule="exact"/>
      </w:pPr>
      <w:r w:rsidRPr="00076DB8">
        <w:rPr>
          <w:rFonts w:eastAsia="Times New Roman"/>
          <w:sz w:val="24"/>
          <w:szCs w:val="24"/>
        </w:rPr>
        <w:t>Šias pareigas einantis darbuotojas atlieka šias funkcijas:</w:t>
      </w:r>
    </w:p>
    <w:p w14:paraId="4A36A5ED" w14:textId="77777777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>tvarko Teismo buhalterin</w:t>
      </w:r>
      <w:r>
        <w:rPr>
          <w:rFonts w:eastAsia="Times New Roman"/>
          <w:sz w:val="24"/>
          <w:szCs w:val="24"/>
        </w:rPr>
        <w:t>ę apskaitą pagal Lietuvos Respublikos buhalterinės apskaitos įstatymą, Viešojo sektoriaus apskaitos ir finansinės atskaitomybės standartus (VSAFAS) ir kitus teisės aktus;</w:t>
      </w:r>
    </w:p>
    <w:p w14:paraId="2D884C3E" w14:textId="77777777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>tvarko Teismo valdomo turto (balansin</w:t>
      </w:r>
      <w:r>
        <w:rPr>
          <w:rFonts w:eastAsia="Times New Roman"/>
          <w:sz w:val="24"/>
          <w:szCs w:val="24"/>
        </w:rPr>
        <w:t>ėse ir nebalansinėse sąskaitose apskaitomo ilgalaikio materialiojo ir nematerialiojo turto, atsargų, turto pagal sutartis) apskaitą;</w:t>
      </w:r>
    </w:p>
    <w:p w14:paraId="60E1A383" w14:textId="77777777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ind w:right="14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>tikrina turto pirminius dokumentus prie</w:t>
      </w:r>
      <w:r>
        <w:rPr>
          <w:rFonts w:eastAsia="Times New Roman"/>
          <w:sz w:val="24"/>
          <w:szCs w:val="24"/>
        </w:rPr>
        <w:t>š suvedant duomenis į Biudžeto ir finansų apskaitos valdymo sistemą (BAFVS);</w:t>
      </w:r>
    </w:p>
    <w:p w14:paraId="4B4AD33F" w14:textId="77777777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rPr>
          <w:spacing w:val="-5"/>
          <w:sz w:val="24"/>
          <w:szCs w:val="24"/>
        </w:rPr>
      </w:pPr>
      <w:r>
        <w:rPr>
          <w:sz w:val="24"/>
          <w:szCs w:val="24"/>
        </w:rPr>
        <w:t xml:space="preserve">suteikia inventorinius numerius Teismo naujai </w:t>
      </w:r>
      <w:r>
        <w:rPr>
          <w:rFonts w:eastAsia="Times New Roman"/>
          <w:sz w:val="24"/>
          <w:szCs w:val="24"/>
        </w:rPr>
        <w:t>įsigytam turtui;</w:t>
      </w:r>
    </w:p>
    <w:p w14:paraId="1096FEFE" w14:textId="77777777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rPr>
          <w:spacing w:val="-5"/>
          <w:sz w:val="24"/>
          <w:szCs w:val="24"/>
        </w:rPr>
      </w:pPr>
      <w:r>
        <w:rPr>
          <w:sz w:val="24"/>
          <w:szCs w:val="24"/>
        </w:rPr>
        <w:t>kas m</w:t>
      </w:r>
      <w:r>
        <w:rPr>
          <w:rFonts w:eastAsia="Times New Roman"/>
          <w:sz w:val="24"/>
          <w:szCs w:val="24"/>
        </w:rPr>
        <w:t>ėnesį skaičiuoja ilgalaikio turto nusidėvėjimą;</w:t>
      </w:r>
    </w:p>
    <w:p w14:paraId="0BC1075B" w14:textId="77777777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>ruo</w:t>
      </w:r>
      <w:r>
        <w:rPr>
          <w:rFonts w:eastAsia="Times New Roman"/>
          <w:sz w:val="24"/>
          <w:szCs w:val="24"/>
        </w:rPr>
        <w:t>šia invento</w:t>
      </w:r>
      <w:r w:rsidR="00AE4A81">
        <w:rPr>
          <w:rFonts w:eastAsia="Times New Roman"/>
          <w:sz w:val="24"/>
          <w:szCs w:val="24"/>
        </w:rPr>
        <w:t>riza</w:t>
      </w:r>
      <w:r>
        <w:rPr>
          <w:rFonts w:eastAsia="Times New Roman"/>
          <w:sz w:val="24"/>
          <w:szCs w:val="24"/>
        </w:rPr>
        <w:t>cijos aprašus, inventorizacijos duomenis sutikrina su inventorizuojamo turto buhalterinės apskaitos duomenimis;</w:t>
      </w:r>
    </w:p>
    <w:p w14:paraId="0743E090" w14:textId="77777777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rPr>
          <w:spacing w:val="-5"/>
          <w:sz w:val="24"/>
          <w:szCs w:val="24"/>
        </w:rPr>
      </w:pPr>
      <w:r>
        <w:rPr>
          <w:sz w:val="24"/>
          <w:szCs w:val="24"/>
        </w:rPr>
        <w:t>dalyvauja atliekant ilgalaikio turto ir kit</w:t>
      </w:r>
      <w:r>
        <w:rPr>
          <w:rFonts w:eastAsia="Times New Roman"/>
          <w:sz w:val="24"/>
          <w:szCs w:val="24"/>
        </w:rPr>
        <w:t>ų materialinių vertybių inventorizaciją;</w:t>
      </w:r>
    </w:p>
    <w:p w14:paraId="004665DE" w14:textId="5CA3D946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>kontroliuoja, kaip laikomasi pinigini</w:t>
      </w:r>
      <w:r>
        <w:rPr>
          <w:rFonts w:eastAsia="Times New Roman"/>
          <w:sz w:val="24"/>
          <w:szCs w:val="24"/>
        </w:rPr>
        <w:t xml:space="preserve">ų lėšų, prekinių bei materialinių vertybių panaudojimo ir nurašymo tvarkos. Apie pažeidimus, piktnaudžiavimo faktus informuoja </w:t>
      </w:r>
      <w:r w:rsidR="008B28C2">
        <w:rPr>
          <w:rFonts w:eastAsia="Times New Roman"/>
          <w:sz w:val="24"/>
          <w:szCs w:val="24"/>
        </w:rPr>
        <w:t>vyresnįjį patarėją (vyriausiąjį buhalterį)</w:t>
      </w:r>
      <w:r>
        <w:rPr>
          <w:rFonts w:eastAsia="Times New Roman"/>
          <w:sz w:val="24"/>
          <w:szCs w:val="24"/>
        </w:rPr>
        <w:t>;</w:t>
      </w:r>
    </w:p>
    <w:p w14:paraId="27BE98A4" w14:textId="77777777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rPr>
          <w:spacing w:val="-1"/>
          <w:sz w:val="24"/>
          <w:szCs w:val="24"/>
        </w:rPr>
      </w:pPr>
      <w:r>
        <w:rPr>
          <w:sz w:val="24"/>
          <w:szCs w:val="24"/>
        </w:rPr>
        <w:t>vykdo depozitini</w:t>
      </w:r>
      <w:r>
        <w:rPr>
          <w:rFonts w:eastAsia="Times New Roman"/>
          <w:sz w:val="24"/>
          <w:szCs w:val="24"/>
        </w:rPr>
        <w:t>ų lėšų apskaitą;</w:t>
      </w:r>
    </w:p>
    <w:p w14:paraId="55F29EC0" w14:textId="77777777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rPr>
          <w:spacing w:val="-1"/>
          <w:sz w:val="24"/>
          <w:szCs w:val="24"/>
        </w:rPr>
      </w:pPr>
      <w:r>
        <w:rPr>
          <w:sz w:val="24"/>
          <w:szCs w:val="24"/>
        </w:rPr>
        <w:t>vykdo specialiosios programos apskait</w:t>
      </w:r>
      <w:r>
        <w:rPr>
          <w:rFonts w:eastAsia="Times New Roman"/>
          <w:sz w:val="24"/>
          <w:szCs w:val="24"/>
        </w:rPr>
        <w:t>ą;</w:t>
      </w:r>
    </w:p>
    <w:p w14:paraId="57C10570" w14:textId="77777777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apskai</w:t>
      </w:r>
      <w:r>
        <w:rPr>
          <w:rFonts w:eastAsia="Times New Roman"/>
          <w:sz w:val="24"/>
          <w:szCs w:val="24"/>
        </w:rPr>
        <w:t>čiuoja ir išmoka Teismo posėdžiuose dalyvavusiems liudytojams, nukentėjusiesiems, ekspertams, specialistams, vertėjams ir kitiems asmenims mokėtinas sumas;</w:t>
      </w:r>
    </w:p>
    <w:p w14:paraId="22FA83CA" w14:textId="77777777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rPr>
          <w:spacing w:val="-1"/>
          <w:sz w:val="24"/>
          <w:szCs w:val="24"/>
        </w:rPr>
      </w:pPr>
      <w:r>
        <w:rPr>
          <w:sz w:val="24"/>
          <w:szCs w:val="24"/>
        </w:rPr>
        <w:t>veda proceso dalyvi</w:t>
      </w:r>
      <w:r>
        <w:rPr>
          <w:rFonts w:eastAsia="Times New Roman"/>
          <w:sz w:val="24"/>
          <w:szCs w:val="24"/>
        </w:rPr>
        <w:t>ų lėšų apskaitą;</w:t>
      </w:r>
    </w:p>
    <w:p w14:paraId="7F9E97A6" w14:textId="77777777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jc w:val="both"/>
        <w:rPr>
          <w:spacing w:val="-4"/>
          <w:sz w:val="24"/>
          <w:szCs w:val="24"/>
        </w:rPr>
      </w:pPr>
      <w:r>
        <w:rPr>
          <w:sz w:val="24"/>
          <w:szCs w:val="24"/>
        </w:rPr>
        <w:t>laiku ir teisingai registruoja visas finansines operacijas atitinkamose buhalterin</w:t>
      </w:r>
      <w:r>
        <w:rPr>
          <w:rFonts w:eastAsia="Times New Roman"/>
          <w:sz w:val="24"/>
          <w:szCs w:val="24"/>
        </w:rPr>
        <w:t>ės apskaitos registruose, Biudžeto ir finansų apskaitos valdymo sistemoje (BAFVS), darbo užmokesčio sistemoje ir kitose buhalterinėse programose;</w:t>
      </w:r>
    </w:p>
    <w:p w14:paraId="022CAF26" w14:textId="77777777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rPr>
          <w:spacing w:val="-4"/>
          <w:sz w:val="24"/>
          <w:szCs w:val="24"/>
        </w:rPr>
      </w:pPr>
      <w:r>
        <w:rPr>
          <w:sz w:val="24"/>
          <w:szCs w:val="24"/>
        </w:rPr>
        <w:t>tvarko numeruot</w:t>
      </w:r>
      <w:r>
        <w:rPr>
          <w:rFonts w:eastAsia="Times New Roman"/>
          <w:sz w:val="24"/>
          <w:szCs w:val="24"/>
        </w:rPr>
        <w:t>ų dokumentų blankų apskaitą;</w:t>
      </w:r>
    </w:p>
    <w:p w14:paraId="0747F164" w14:textId="77777777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rPr>
          <w:spacing w:val="-4"/>
          <w:sz w:val="24"/>
          <w:szCs w:val="24"/>
        </w:rPr>
      </w:pPr>
      <w:r>
        <w:rPr>
          <w:sz w:val="24"/>
          <w:szCs w:val="24"/>
        </w:rPr>
        <w:t>teikia duomenis Valstyb</w:t>
      </w:r>
      <w:r>
        <w:rPr>
          <w:rFonts w:eastAsia="Times New Roman"/>
          <w:sz w:val="24"/>
          <w:szCs w:val="24"/>
        </w:rPr>
        <w:t>ės turto informacinės paieškos sistemoje (VTIPS);</w:t>
      </w:r>
    </w:p>
    <w:p w14:paraId="6E043FBA" w14:textId="574A309D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jc w:val="both"/>
        <w:rPr>
          <w:spacing w:val="-4"/>
          <w:sz w:val="24"/>
          <w:szCs w:val="24"/>
        </w:rPr>
      </w:pPr>
      <w:r>
        <w:rPr>
          <w:sz w:val="24"/>
          <w:szCs w:val="24"/>
        </w:rPr>
        <w:t>tvarko bylas, priskirtas pagal dokumentacijos plan</w:t>
      </w:r>
      <w:r>
        <w:rPr>
          <w:rFonts w:eastAsia="Times New Roman"/>
          <w:sz w:val="24"/>
          <w:szCs w:val="24"/>
        </w:rPr>
        <w:t xml:space="preserve">ą, ruošia jas perdavimui </w:t>
      </w:r>
      <w:r w:rsidR="00B618FF">
        <w:rPr>
          <w:rFonts w:eastAsia="Times New Roman"/>
          <w:sz w:val="24"/>
          <w:szCs w:val="24"/>
        </w:rPr>
        <w:t>į</w:t>
      </w:r>
      <w:r>
        <w:rPr>
          <w:rFonts w:eastAsia="Times New Roman"/>
          <w:sz w:val="24"/>
          <w:szCs w:val="24"/>
        </w:rPr>
        <w:t xml:space="preserve"> Teismo Archyvo skyrių;</w:t>
      </w:r>
    </w:p>
    <w:p w14:paraId="340DAE75" w14:textId="0DF163DF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teiki</w:t>
      </w:r>
      <w:r w:rsidR="009337BE">
        <w:rPr>
          <w:sz w:val="24"/>
          <w:szCs w:val="24"/>
        </w:rPr>
        <w:t xml:space="preserve">a </w:t>
      </w:r>
      <w:r>
        <w:rPr>
          <w:rFonts w:eastAsia="Times New Roman"/>
          <w:sz w:val="24"/>
          <w:szCs w:val="24"/>
        </w:rPr>
        <w:t>pasiūlymus buhalterinės apskaitos politikos parinkimo ir įgyvendinimo klausimais;</w:t>
      </w:r>
    </w:p>
    <w:p w14:paraId="0BEA9ECA" w14:textId="77777777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laikosi teisme </w:t>
      </w:r>
      <w:r>
        <w:rPr>
          <w:rFonts w:eastAsia="Times New Roman"/>
          <w:sz w:val="24"/>
          <w:szCs w:val="24"/>
        </w:rPr>
        <w:t>įdiegto Asmenų aptarnavimo teismuose standarto reikalavimų;</w:t>
      </w:r>
    </w:p>
    <w:p w14:paraId="42DA6E85" w14:textId="77777777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rPr>
          <w:spacing w:val="-2"/>
          <w:sz w:val="24"/>
          <w:szCs w:val="24"/>
        </w:rPr>
      </w:pPr>
      <w:r>
        <w:rPr>
          <w:sz w:val="24"/>
          <w:szCs w:val="24"/>
        </w:rPr>
        <w:t>pagal kompetencij</w:t>
      </w:r>
      <w:r>
        <w:rPr>
          <w:rFonts w:eastAsia="Times New Roman"/>
          <w:sz w:val="24"/>
          <w:szCs w:val="24"/>
        </w:rPr>
        <w:t>ą dalyvauja darbo grupių, komisijų veikloje;</w:t>
      </w:r>
    </w:p>
    <w:p w14:paraId="50CEB490" w14:textId="5A0F72D2" w:rsidR="00C11836" w:rsidRDefault="00B16B4F" w:rsidP="00076DB8">
      <w:pPr>
        <w:numPr>
          <w:ilvl w:val="0"/>
          <w:numId w:val="8"/>
        </w:numPr>
        <w:shd w:val="clear" w:color="auto" w:fill="FFFFFF"/>
        <w:tabs>
          <w:tab w:val="left" w:pos="1152"/>
        </w:tabs>
        <w:spacing w:line="274" w:lineRule="exact"/>
        <w:ind w:right="14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>vykdo kitus teismo kanclerio</w:t>
      </w:r>
      <w:r w:rsidR="009337BE">
        <w:rPr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su teismo veikla susijusius pavedimus, kad būtų pasiekti teismo strateginiai tikslai.</w:t>
      </w:r>
    </w:p>
    <w:sectPr w:rsidR="00C11836" w:rsidSect="00076DB8">
      <w:pgSz w:w="11909" w:h="16834"/>
      <w:pgMar w:top="1440" w:right="554" w:bottom="720" w:left="1620" w:header="567" w:footer="567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0953B1"/>
    <w:multiLevelType w:val="hybridMultilevel"/>
    <w:tmpl w:val="C512F4F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1568"/>
    <w:multiLevelType w:val="singleLevel"/>
    <w:tmpl w:val="D018E1B8"/>
    <w:lvl w:ilvl="0">
      <w:start w:val="1"/>
      <w:numFmt w:val="decimal"/>
      <w:lvlText w:val="6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37F26CDE"/>
    <w:multiLevelType w:val="singleLevel"/>
    <w:tmpl w:val="9FD40E76"/>
    <w:lvl w:ilvl="0">
      <w:start w:val="1"/>
      <w:numFmt w:val="decimal"/>
      <w:lvlText w:val="4.%1."/>
      <w:legacy w:legacy="1" w:legacySpace="0" w:legacyIndent="705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6A017074"/>
    <w:multiLevelType w:val="hybridMultilevel"/>
    <w:tmpl w:val="A23A2C3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281CEF"/>
    <w:multiLevelType w:val="singleLevel"/>
    <w:tmpl w:val="D32838AE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7DB737BC"/>
    <w:multiLevelType w:val="singleLevel"/>
    <w:tmpl w:val="D58010A2"/>
    <w:lvl w:ilvl="0">
      <w:start w:val="1"/>
      <w:numFmt w:val="decimal"/>
      <w:lvlText w:val="3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2"/>
    <w:lvlOverride w:ilvl="0">
      <w:lvl w:ilvl="0">
        <w:start w:val="1"/>
        <w:numFmt w:val="decimal"/>
        <w:lvlText w:val="4.%1."/>
        <w:legacy w:legacy="1" w:legacySpace="0" w:legacyIndent="70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  <w:lvlOverride w:ilvl="0">
      <w:lvl w:ilvl="0">
        <w:start w:val="8"/>
        <w:numFmt w:val="decimal"/>
        <w:lvlText w:val="4.%1."/>
        <w:legacy w:legacy="1" w:legacySpace="0" w:legacyIndent="72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hyphenationZone w:val="3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B4F"/>
    <w:rsid w:val="00076DB8"/>
    <w:rsid w:val="006E5B7A"/>
    <w:rsid w:val="008B28C2"/>
    <w:rsid w:val="009337BE"/>
    <w:rsid w:val="00AE4A81"/>
    <w:rsid w:val="00B16B4F"/>
    <w:rsid w:val="00B618FF"/>
    <w:rsid w:val="00C11836"/>
    <w:rsid w:val="00F7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B07020"/>
  <w14:defaultImageDpi w14:val="0"/>
  <w15:docId w15:val="{ED74F9E3-F2B0-474F-9A94-85EDD4378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76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2055</Words>
  <Characters>1172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V.Sabaliauskas</dc:creator>
  <cp:keywords/>
  <dc:description/>
  <cp:lastModifiedBy>Irma Griteniene</cp:lastModifiedBy>
  <cp:revision>2</cp:revision>
  <cp:lastPrinted>2021-03-31T10:43:00Z</cp:lastPrinted>
  <dcterms:created xsi:type="dcterms:W3CDTF">2021-04-02T11:04:00Z</dcterms:created>
  <dcterms:modified xsi:type="dcterms:W3CDTF">2021-04-02T11:04:00Z</dcterms:modified>
</cp:coreProperties>
</file>