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150683" w14:textId="77777777" w:rsidR="001F2C34" w:rsidRDefault="0029776F" w:rsidP="001F2C34">
      <w:pPr>
        <w:spacing w:line="240" w:lineRule="auto"/>
        <w:jc w:val="center"/>
        <w:rPr>
          <w:rFonts w:ascii="Times New Roman" w:hAnsi="Times New Roman" w:cs="Times New Roman"/>
          <w:b/>
          <w:color w:val="000000"/>
          <w:sz w:val="24"/>
          <w:szCs w:val="24"/>
        </w:rPr>
      </w:pPr>
      <w:r>
        <w:rPr>
          <w:rFonts w:ascii="Times New Roman" w:hAnsi="Times New Roman" w:cs="Times New Roman"/>
          <w:b/>
          <w:color w:val="000000"/>
          <w:sz w:val="24"/>
          <w:szCs w:val="24"/>
        </w:rPr>
        <w:t>SANTRAUKA ŽINIASKLAIDAI</w:t>
      </w:r>
    </w:p>
    <w:p w14:paraId="12A78C5C" w14:textId="77777777" w:rsidR="007A73C9" w:rsidRDefault="007A73C9" w:rsidP="007A73C9">
      <w:pPr>
        <w:spacing w:line="240" w:lineRule="auto"/>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TEISMO LEIDIMO GAVIMAS </w:t>
      </w:r>
    </w:p>
    <w:p w14:paraId="40C064D0" w14:textId="77777777" w:rsidR="00D4124C" w:rsidRDefault="00D4124C" w:rsidP="007A73C9">
      <w:pPr>
        <w:pStyle w:val="Sraopastraipa"/>
        <w:numPr>
          <w:ilvl w:val="0"/>
          <w:numId w:val="5"/>
        </w:numPr>
        <w:tabs>
          <w:tab w:val="left" w:pos="993"/>
        </w:tabs>
        <w:spacing w:line="240" w:lineRule="auto"/>
        <w:jc w:val="both"/>
        <w:rPr>
          <w:rFonts w:ascii="Times New Roman" w:hAnsi="Times New Roman" w:cs="Times New Roman"/>
          <w:sz w:val="24"/>
          <w:szCs w:val="24"/>
        </w:rPr>
      </w:pPr>
      <w:r w:rsidRPr="00D4124C">
        <w:rPr>
          <w:rFonts w:ascii="Times New Roman" w:hAnsi="Times New Roman" w:cs="Times New Roman"/>
          <w:sz w:val="24"/>
          <w:szCs w:val="24"/>
        </w:rPr>
        <w:t xml:space="preserve">Prašymas pateikimas </w:t>
      </w:r>
      <w:r w:rsidR="001F2C34" w:rsidRPr="00D4124C">
        <w:rPr>
          <w:rFonts w:ascii="Times New Roman" w:hAnsi="Times New Roman" w:cs="Times New Roman"/>
          <w:sz w:val="24"/>
          <w:szCs w:val="24"/>
        </w:rPr>
        <w:t xml:space="preserve">ne vėliau kaip likus </w:t>
      </w:r>
      <w:r w:rsidR="0029776F" w:rsidRPr="00D4124C">
        <w:rPr>
          <w:rFonts w:ascii="Times New Roman" w:hAnsi="Times New Roman" w:cs="Times New Roman"/>
          <w:sz w:val="24"/>
          <w:szCs w:val="24"/>
        </w:rPr>
        <w:t>5</w:t>
      </w:r>
      <w:r w:rsidR="001F2C34" w:rsidRPr="00D4124C">
        <w:rPr>
          <w:rFonts w:ascii="Times New Roman" w:hAnsi="Times New Roman" w:cs="Times New Roman"/>
          <w:sz w:val="24"/>
          <w:szCs w:val="24"/>
        </w:rPr>
        <w:t xml:space="preserve"> darbo dienoms iki numatytos teismo sprendimo skelbimo datos, bylą nagrinėjan</w:t>
      </w:r>
      <w:r w:rsidR="00CA49D4">
        <w:rPr>
          <w:rFonts w:ascii="Times New Roman" w:hAnsi="Times New Roman" w:cs="Times New Roman"/>
          <w:sz w:val="24"/>
          <w:szCs w:val="24"/>
        </w:rPr>
        <w:t>čiam</w:t>
      </w:r>
      <w:r w:rsidR="001F2C34" w:rsidRPr="00D4124C">
        <w:rPr>
          <w:rFonts w:ascii="Times New Roman" w:hAnsi="Times New Roman" w:cs="Times New Roman"/>
          <w:color w:val="000000"/>
          <w:sz w:val="24"/>
          <w:szCs w:val="24"/>
        </w:rPr>
        <w:t xml:space="preserve"> teism</w:t>
      </w:r>
      <w:r w:rsidR="00CA49D4">
        <w:rPr>
          <w:rFonts w:ascii="Times New Roman" w:hAnsi="Times New Roman" w:cs="Times New Roman"/>
          <w:color w:val="000000"/>
          <w:sz w:val="24"/>
          <w:szCs w:val="24"/>
        </w:rPr>
        <w:t>ui arba teismo</w:t>
      </w:r>
      <w:r w:rsidR="001F2C34" w:rsidRPr="00D4124C">
        <w:rPr>
          <w:rFonts w:ascii="Times New Roman" w:hAnsi="Times New Roman" w:cs="Times New Roman"/>
          <w:color w:val="000000"/>
          <w:sz w:val="24"/>
          <w:szCs w:val="24"/>
        </w:rPr>
        <w:t xml:space="preserve"> rūmams</w:t>
      </w:r>
      <w:r w:rsidR="007A73C9">
        <w:rPr>
          <w:rFonts w:ascii="Times New Roman" w:hAnsi="Times New Roman" w:cs="Times New Roman"/>
          <w:color w:val="000000"/>
          <w:sz w:val="24"/>
          <w:szCs w:val="24"/>
        </w:rPr>
        <w:t>.</w:t>
      </w:r>
      <w:r w:rsidR="001F2C34" w:rsidRPr="00D4124C">
        <w:rPr>
          <w:rFonts w:ascii="Times New Roman" w:hAnsi="Times New Roman" w:cs="Times New Roman"/>
          <w:sz w:val="24"/>
          <w:szCs w:val="24"/>
        </w:rPr>
        <w:t xml:space="preserve"> </w:t>
      </w:r>
    </w:p>
    <w:p w14:paraId="2FE84CAA" w14:textId="77777777" w:rsidR="001F2C34" w:rsidRPr="00D4124C" w:rsidRDefault="001F2C34" w:rsidP="007A73C9">
      <w:pPr>
        <w:pStyle w:val="Sraopastraipa"/>
        <w:numPr>
          <w:ilvl w:val="0"/>
          <w:numId w:val="5"/>
        </w:numPr>
        <w:tabs>
          <w:tab w:val="left" w:pos="993"/>
        </w:tabs>
        <w:spacing w:line="240" w:lineRule="auto"/>
        <w:jc w:val="both"/>
        <w:rPr>
          <w:rFonts w:ascii="Times New Roman" w:hAnsi="Times New Roman" w:cs="Times New Roman"/>
          <w:sz w:val="24"/>
          <w:szCs w:val="24"/>
        </w:rPr>
      </w:pPr>
      <w:r w:rsidRPr="00D4124C">
        <w:rPr>
          <w:rFonts w:ascii="Times New Roman" w:hAnsi="Times New Roman" w:cs="Times New Roman"/>
          <w:sz w:val="24"/>
          <w:szCs w:val="24"/>
        </w:rPr>
        <w:t xml:space="preserve">Prašymas </w:t>
      </w:r>
      <w:r w:rsidR="00D4124C" w:rsidRPr="00D4124C">
        <w:rPr>
          <w:rFonts w:ascii="Times New Roman" w:hAnsi="Times New Roman" w:cs="Times New Roman"/>
          <w:sz w:val="24"/>
          <w:szCs w:val="24"/>
        </w:rPr>
        <w:t xml:space="preserve">turi būti pasirašytas jį teikiančio asmens arba įgalioto atstovo </w:t>
      </w:r>
      <w:r w:rsidR="00D4124C">
        <w:rPr>
          <w:rFonts w:ascii="Times New Roman" w:hAnsi="Times New Roman" w:cs="Times New Roman"/>
          <w:sz w:val="24"/>
          <w:szCs w:val="24"/>
        </w:rPr>
        <w:t xml:space="preserve">ir </w:t>
      </w:r>
      <w:r w:rsidRPr="00D4124C">
        <w:rPr>
          <w:rFonts w:ascii="Times New Roman" w:hAnsi="Times New Roman" w:cs="Times New Roman"/>
          <w:sz w:val="24"/>
          <w:szCs w:val="24"/>
        </w:rPr>
        <w:t>teikiamas raštu atvykus į Teismą</w:t>
      </w:r>
      <w:r w:rsidR="00D4124C">
        <w:rPr>
          <w:rFonts w:ascii="Times New Roman" w:hAnsi="Times New Roman" w:cs="Times New Roman"/>
          <w:sz w:val="24"/>
          <w:szCs w:val="24"/>
        </w:rPr>
        <w:t xml:space="preserve"> (raštinei)</w:t>
      </w:r>
      <w:r w:rsidRPr="00D4124C">
        <w:rPr>
          <w:rFonts w:ascii="Times New Roman" w:hAnsi="Times New Roman" w:cs="Times New Roman"/>
          <w:sz w:val="24"/>
          <w:szCs w:val="24"/>
        </w:rPr>
        <w:t xml:space="preserve">, paštu arba elektroninėmis priemonėmis: </w:t>
      </w:r>
      <w:r w:rsidR="00D4124C">
        <w:rPr>
          <w:rFonts w:ascii="Times New Roman" w:hAnsi="Times New Roman" w:cs="Times New Roman"/>
          <w:sz w:val="24"/>
          <w:szCs w:val="24"/>
        </w:rPr>
        <w:t>per</w:t>
      </w:r>
      <w:r w:rsidRPr="00D4124C">
        <w:rPr>
          <w:rFonts w:ascii="Times New Roman" w:hAnsi="Times New Roman" w:cs="Times New Roman"/>
          <w:sz w:val="24"/>
          <w:szCs w:val="24"/>
        </w:rPr>
        <w:t xml:space="preserve"> portalą </w:t>
      </w:r>
      <w:r w:rsidRPr="00D4124C">
        <w:rPr>
          <w:rFonts w:ascii="Times New Roman" w:hAnsi="Times New Roman" w:cs="Times New Roman"/>
          <w:i/>
          <w:sz w:val="24"/>
          <w:szCs w:val="24"/>
        </w:rPr>
        <w:t>www.e.teismas.lt</w:t>
      </w:r>
      <w:r w:rsidRPr="00D4124C">
        <w:rPr>
          <w:rFonts w:ascii="Times New Roman" w:hAnsi="Times New Roman" w:cs="Times New Roman"/>
          <w:sz w:val="24"/>
          <w:szCs w:val="24"/>
        </w:rPr>
        <w:t>, faksu</w:t>
      </w:r>
      <w:r w:rsidR="000E6CB2">
        <w:rPr>
          <w:rFonts w:ascii="Times New Roman" w:hAnsi="Times New Roman" w:cs="Times New Roman"/>
          <w:sz w:val="24"/>
          <w:szCs w:val="24"/>
        </w:rPr>
        <w:t xml:space="preserve"> </w:t>
      </w:r>
      <w:r w:rsidRPr="00D4124C">
        <w:rPr>
          <w:rFonts w:ascii="Times New Roman" w:hAnsi="Times New Roman" w:cs="Times New Roman"/>
          <w:sz w:val="24"/>
          <w:szCs w:val="24"/>
        </w:rPr>
        <w:t xml:space="preserve">ar elektroniniu paštu. </w:t>
      </w:r>
    </w:p>
    <w:p w14:paraId="7DD1EC12" w14:textId="77777777" w:rsidR="00D4124C" w:rsidRDefault="001F2C34" w:rsidP="007A73C9">
      <w:pPr>
        <w:pStyle w:val="Sraopastraipa"/>
        <w:numPr>
          <w:ilvl w:val="0"/>
          <w:numId w:val="5"/>
        </w:numPr>
        <w:tabs>
          <w:tab w:val="left" w:pos="993"/>
        </w:tabs>
        <w:spacing w:after="0" w:line="240" w:lineRule="auto"/>
        <w:jc w:val="both"/>
        <w:rPr>
          <w:rFonts w:ascii="Times New Roman" w:hAnsi="Times New Roman" w:cs="Times New Roman"/>
          <w:sz w:val="24"/>
          <w:szCs w:val="24"/>
        </w:rPr>
      </w:pPr>
      <w:r w:rsidRPr="00D4124C">
        <w:rPr>
          <w:rFonts w:ascii="Times New Roman" w:hAnsi="Times New Roman" w:cs="Times New Roman"/>
          <w:sz w:val="24"/>
          <w:szCs w:val="24"/>
        </w:rPr>
        <w:t>Prašyme turi būti nurodyt</w:t>
      </w:r>
      <w:r w:rsidR="00D4124C" w:rsidRPr="00D4124C">
        <w:rPr>
          <w:rFonts w:ascii="Times New Roman" w:hAnsi="Times New Roman" w:cs="Times New Roman"/>
          <w:sz w:val="24"/>
          <w:szCs w:val="24"/>
        </w:rPr>
        <w:t>i:</w:t>
      </w:r>
      <w:r w:rsidRPr="00D4124C">
        <w:rPr>
          <w:rFonts w:ascii="Times New Roman" w:hAnsi="Times New Roman" w:cs="Times New Roman"/>
          <w:sz w:val="24"/>
          <w:szCs w:val="24"/>
        </w:rPr>
        <w:t xml:space="preserve"> prašančio išduoti leidimą asmens duomenys (vardas ir pavardė arba pavadinimas, (juridinio) asmens kodas </w:t>
      </w:r>
      <w:r w:rsidRPr="00D4124C">
        <w:rPr>
          <w:rFonts w:ascii="Times New Roman" w:hAnsi="Times New Roman" w:cs="Times New Roman"/>
          <w:sz w:val="24"/>
          <w:szCs w:val="24"/>
          <w:u w:val="single"/>
        </w:rPr>
        <w:t>arba</w:t>
      </w:r>
      <w:r w:rsidRPr="00D4124C">
        <w:rPr>
          <w:rFonts w:ascii="Times New Roman" w:hAnsi="Times New Roman" w:cs="Times New Roman"/>
          <w:sz w:val="24"/>
          <w:szCs w:val="24"/>
        </w:rPr>
        <w:t xml:space="preserve"> asmens gimimo data, gyvenamoji vieta </w:t>
      </w:r>
      <w:r w:rsidRPr="00D4124C">
        <w:rPr>
          <w:rFonts w:ascii="Times New Roman" w:hAnsi="Times New Roman" w:cs="Times New Roman"/>
          <w:sz w:val="24"/>
          <w:szCs w:val="24"/>
          <w:u w:val="single"/>
        </w:rPr>
        <w:t>arba</w:t>
      </w:r>
      <w:r w:rsidRPr="00D4124C">
        <w:rPr>
          <w:rFonts w:ascii="Times New Roman" w:hAnsi="Times New Roman" w:cs="Times New Roman"/>
          <w:sz w:val="24"/>
          <w:szCs w:val="24"/>
        </w:rPr>
        <w:t xml:space="preserve"> buveinės adresas, kiti kontaktiniai duomenys (elektroninio pašto adresas, telefonas arba kita kontaktinė informacija teismo atsakymui gauti);</w:t>
      </w:r>
      <w:r w:rsidR="00D4124C" w:rsidRPr="00D4124C">
        <w:rPr>
          <w:rFonts w:ascii="Times New Roman" w:hAnsi="Times New Roman" w:cs="Times New Roman"/>
          <w:sz w:val="24"/>
          <w:szCs w:val="24"/>
        </w:rPr>
        <w:t xml:space="preserve"> </w:t>
      </w:r>
      <w:r w:rsidRPr="00D4124C">
        <w:rPr>
          <w:rFonts w:ascii="Times New Roman" w:hAnsi="Times New Roman" w:cs="Times New Roman"/>
          <w:sz w:val="24"/>
          <w:szCs w:val="24"/>
        </w:rPr>
        <w:t xml:space="preserve"> duomenys apie bylą</w:t>
      </w:r>
      <w:r w:rsidR="000E6CB2">
        <w:rPr>
          <w:rFonts w:ascii="Times New Roman" w:hAnsi="Times New Roman" w:cs="Times New Roman"/>
          <w:sz w:val="24"/>
          <w:szCs w:val="24"/>
        </w:rPr>
        <w:t>;</w:t>
      </w:r>
      <w:r w:rsidRPr="00D4124C">
        <w:rPr>
          <w:rFonts w:ascii="Times New Roman" w:hAnsi="Times New Roman" w:cs="Times New Roman"/>
          <w:sz w:val="24"/>
          <w:szCs w:val="24"/>
        </w:rPr>
        <w:t xml:space="preserve">  techninių priemonių panaudojimo tikslas</w:t>
      </w:r>
      <w:r w:rsidR="000E6CB2">
        <w:rPr>
          <w:rFonts w:ascii="Times New Roman" w:hAnsi="Times New Roman" w:cs="Times New Roman"/>
          <w:sz w:val="24"/>
          <w:szCs w:val="24"/>
        </w:rPr>
        <w:t>;</w:t>
      </w:r>
      <w:r w:rsidRPr="00D4124C">
        <w:rPr>
          <w:rFonts w:ascii="Times New Roman" w:hAnsi="Times New Roman" w:cs="Times New Roman"/>
          <w:sz w:val="24"/>
          <w:szCs w:val="24"/>
        </w:rPr>
        <w:t xml:space="preserve"> fiksavimo būdas (filmavimas, fotografavimas, tiesioginis transliavimas ar kt.); techninės priemonės tipas</w:t>
      </w:r>
      <w:r w:rsidR="000E6CB2">
        <w:rPr>
          <w:rFonts w:ascii="Times New Roman" w:hAnsi="Times New Roman" w:cs="Times New Roman"/>
          <w:sz w:val="24"/>
          <w:szCs w:val="24"/>
        </w:rPr>
        <w:t>;</w:t>
      </w:r>
      <w:r w:rsidR="00D4124C" w:rsidRPr="00D4124C">
        <w:rPr>
          <w:rFonts w:ascii="Times New Roman" w:hAnsi="Times New Roman" w:cs="Times New Roman"/>
          <w:sz w:val="24"/>
          <w:szCs w:val="24"/>
        </w:rPr>
        <w:t xml:space="preserve"> </w:t>
      </w:r>
      <w:r w:rsidRPr="00D4124C">
        <w:rPr>
          <w:rFonts w:ascii="Times New Roman" w:hAnsi="Times New Roman" w:cs="Times New Roman"/>
          <w:sz w:val="24"/>
          <w:szCs w:val="24"/>
        </w:rPr>
        <w:t>asmens, kuris fiksuos (jei šis asmuo nesutampa su teismo leidimo prašančiu asmeniu) duomenys (vardas, pavardė, asmens kodas, kontaktiniai duomenys)</w:t>
      </w:r>
      <w:r w:rsidR="000E6CB2">
        <w:rPr>
          <w:rFonts w:ascii="Times New Roman" w:hAnsi="Times New Roman" w:cs="Times New Roman"/>
          <w:sz w:val="24"/>
          <w:szCs w:val="24"/>
        </w:rPr>
        <w:t>;</w:t>
      </w:r>
      <w:r w:rsidR="00D4124C" w:rsidRPr="00D4124C">
        <w:rPr>
          <w:rFonts w:ascii="Times New Roman" w:hAnsi="Times New Roman" w:cs="Times New Roman"/>
          <w:sz w:val="24"/>
          <w:szCs w:val="24"/>
        </w:rPr>
        <w:t xml:space="preserve"> </w:t>
      </w:r>
      <w:r w:rsidRPr="00D4124C">
        <w:rPr>
          <w:rFonts w:ascii="Times New Roman" w:hAnsi="Times New Roman" w:cs="Times New Roman"/>
          <w:sz w:val="24"/>
          <w:szCs w:val="24"/>
        </w:rPr>
        <w:t>rezultatų naudojimo būdai ir sąlygos (kur ir kaip bus naudojamas rezultatas)</w:t>
      </w:r>
      <w:r w:rsidR="00D4124C" w:rsidRPr="00D4124C">
        <w:rPr>
          <w:rFonts w:ascii="Times New Roman" w:hAnsi="Times New Roman" w:cs="Times New Roman"/>
          <w:sz w:val="24"/>
          <w:szCs w:val="24"/>
        </w:rPr>
        <w:t xml:space="preserve">, </w:t>
      </w:r>
      <w:r w:rsidRPr="00D4124C">
        <w:rPr>
          <w:rFonts w:ascii="Times New Roman" w:hAnsi="Times New Roman" w:cs="Times New Roman"/>
          <w:sz w:val="24"/>
          <w:szCs w:val="24"/>
        </w:rPr>
        <w:t xml:space="preserve"> ar </w:t>
      </w:r>
      <w:r w:rsidR="00D4124C" w:rsidRPr="00D4124C">
        <w:rPr>
          <w:rFonts w:ascii="Times New Roman" w:hAnsi="Times New Roman" w:cs="Times New Roman"/>
          <w:sz w:val="24"/>
          <w:szCs w:val="24"/>
        </w:rPr>
        <w:t>fiksuotą medžiagą</w:t>
      </w:r>
      <w:r w:rsidRPr="00D4124C">
        <w:rPr>
          <w:rFonts w:ascii="Times New Roman" w:hAnsi="Times New Roman" w:cs="Times New Roman"/>
          <w:sz w:val="24"/>
          <w:szCs w:val="24"/>
        </w:rPr>
        <w:t xml:space="preserve"> naudos kiti asmenys, jei taip, – jų duomenys</w:t>
      </w:r>
      <w:r w:rsidR="00D4124C">
        <w:rPr>
          <w:rFonts w:ascii="Times New Roman" w:hAnsi="Times New Roman" w:cs="Times New Roman"/>
          <w:sz w:val="24"/>
          <w:szCs w:val="24"/>
        </w:rPr>
        <w:t>.</w:t>
      </w:r>
    </w:p>
    <w:p w14:paraId="795A7854" w14:textId="77777777" w:rsidR="001F2C34" w:rsidRPr="007A73C9" w:rsidRDefault="001F2C34" w:rsidP="007A73C9">
      <w:pPr>
        <w:pStyle w:val="Sraopastraipa"/>
        <w:numPr>
          <w:ilvl w:val="0"/>
          <w:numId w:val="5"/>
        </w:numPr>
        <w:tabs>
          <w:tab w:val="left" w:pos="993"/>
        </w:tabs>
        <w:spacing w:after="0" w:line="240" w:lineRule="auto"/>
        <w:jc w:val="both"/>
        <w:rPr>
          <w:rFonts w:ascii="Times New Roman" w:hAnsi="Times New Roman" w:cs="Times New Roman"/>
          <w:sz w:val="24"/>
          <w:szCs w:val="24"/>
        </w:rPr>
      </w:pPr>
      <w:r w:rsidRPr="007A73C9">
        <w:rPr>
          <w:rFonts w:ascii="Times New Roman" w:hAnsi="Times New Roman" w:cs="Times New Roman"/>
          <w:sz w:val="24"/>
          <w:szCs w:val="24"/>
        </w:rPr>
        <w:t>Teismo leidimas išduodamas tik prašyme nurodytam (-</w:t>
      </w:r>
      <w:proofErr w:type="spellStart"/>
      <w:r w:rsidRPr="007A73C9">
        <w:rPr>
          <w:rFonts w:ascii="Times New Roman" w:hAnsi="Times New Roman" w:cs="Times New Roman"/>
          <w:sz w:val="24"/>
          <w:szCs w:val="24"/>
        </w:rPr>
        <w:t>iems</w:t>
      </w:r>
      <w:proofErr w:type="spellEnd"/>
      <w:r w:rsidRPr="007A73C9">
        <w:rPr>
          <w:rFonts w:ascii="Times New Roman" w:hAnsi="Times New Roman" w:cs="Times New Roman"/>
          <w:sz w:val="24"/>
          <w:szCs w:val="24"/>
        </w:rPr>
        <w:t>) asmeniui (-ims).</w:t>
      </w:r>
    </w:p>
    <w:p w14:paraId="1EC73038" w14:textId="77777777" w:rsidR="001F2C34" w:rsidRPr="007A73C9" w:rsidRDefault="001F2C34" w:rsidP="007A73C9">
      <w:pPr>
        <w:pStyle w:val="Sraopastraipa"/>
        <w:numPr>
          <w:ilvl w:val="0"/>
          <w:numId w:val="5"/>
        </w:numPr>
        <w:tabs>
          <w:tab w:val="left" w:pos="993"/>
        </w:tabs>
        <w:spacing w:after="0" w:line="240" w:lineRule="auto"/>
        <w:jc w:val="both"/>
        <w:rPr>
          <w:rFonts w:ascii="Times New Roman" w:hAnsi="Times New Roman" w:cs="Times New Roman"/>
          <w:sz w:val="24"/>
          <w:szCs w:val="24"/>
        </w:rPr>
      </w:pPr>
      <w:r w:rsidRPr="007A73C9">
        <w:rPr>
          <w:rFonts w:ascii="Times New Roman" w:hAnsi="Times New Roman" w:cs="Times New Roman"/>
          <w:sz w:val="24"/>
          <w:szCs w:val="24"/>
        </w:rPr>
        <w:t>Teismas neleidžia naudoti techninių priemonių, kai tai gali sutrikdyti teismo darbą, parodyti nepagarbą teismui arba yra būtina apsaugoti kitų asmenų teises ar kitus įstatymų saugomus interesus.</w:t>
      </w:r>
    </w:p>
    <w:p w14:paraId="5A919801" w14:textId="77777777" w:rsidR="001F2C34" w:rsidRDefault="001F2C34" w:rsidP="007A73C9">
      <w:pPr>
        <w:pStyle w:val="Sraopastraipa"/>
        <w:numPr>
          <w:ilvl w:val="0"/>
          <w:numId w:val="5"/>
        </w:numPr>
        <w:tabs>
          <w:tab w:val="left" w:pos="993"/>
        </w:tabs>
        <w:spacing w:line="240" w:lineRule="auto"/>
        <w:jc w:val="both"/>
        <w:rPr>
          <w:rFonts w:ascii="Times New Roman" w:hAnsi="Times New Roman" w:cs="Times New Roman"/>
          <w:b/>
          <w:color w:val="000000"/>
          <w:sz w:val="24"/>
          <w:szCs w:val="24"/>
        </w:rPr>
      </w:pPr>
      <w:r w:rsidRPr="007A73C9">
        <w:rPr>
          <w:rFonts w:ascii="Times New Roman" w:hAnsi="Times New Roman" w:cs="Times New Roman"/>
          <w:sz w:val="24"/>
          <w:szCs w:val="24"/>
        </w:rPr>
        <w:t>Apie prašymo nagrinėjimo rezultatus asmuo informuojamas raštu elektroninėmis ryšių priemonėmis</w:t>
      </w:r>
      <w:r>
        <w:rPr>
          <w:rFonts w:ascii="Times New Roman" w:hAnsi="Times New Roman" w:cs="Times New Roman"/>
          <w:sz w:val="24"/>
          <w:szCs w:val="24"/>
        </w:rPr>
        <w:t>, o nesant galimybės – paštu ne vėliau nei likus vienai darbo dienai iki nustatytos teismo sprendimo skelbimo datos</w:t>
      </w:r>
      <w:r w:rsidR="00D4124C">
        <w:rPr>
          <w:rFonts w:ascii="Times New Roman" w:hAnsi="Times New Roman" w:cs="Times New Roman"/>
          <w:sz w:val="24"/>
          <w:szCs w:val="24"/>
        </w:rPr>
        <w:t>.</w:t>
      </w:r>
      <w:r>
        <w:rPr>
          <w:rFonts w:ascii="Times New Roman" w:hAnsi="Times New Roman" w:cs="Times New Roman"/>
          <w:sz w:val="24"/>
          <w:szCs w:val="24"/>
        </w:rPr>
        <w:t xml:space="preserve"> </w:t>
      </w:r>
    </w:p>
    <w:p w14:paraId="1E813907" w14:textId="77777777" w:rsidR="007A73C9" w:rsidRDefault="001F2C34" w:rsidP="007A73C9">
      <w:pPr>
        <w:pStyle w:val="Sraopastraipa"/>
        <w:numPr>
          <w:ilvl w:val="0"/>
          <w:numId w:val="5"/>
        </w:numPr>
        <w:tabs>
          <w:tab w:val="left" w:pos="993"/>
        </w:tabs>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Asmenys, </w:t>
      </w:r>
      <w:r w:rsidR="007A73C9">
        <w:rPr>
          <w:rFonts w:ascii="Times New Roman" w:hAnsi="Times New Roman" w:cs="Times New Roman"/>
          <w:color w:val="000000"/>
          <w:sz w:val="24"/>
          <w:szCs w:val="24"/>
        </w:rPr>
        <w:t xml:space="preserve">atvykę </w:t>
      </w:r>
      <w:r>
        <w:rPr>
          <w:rFonts w:ascii="Times New Roman" w:hAnsi="Times New Roman" w:cs="Times New Roman"/>
          <w:color w:val="000000"/>
          <w:sz w:val="24"/>
          <w:szCs w:val="24"/>
        </w:rPr>
        <w:t xml:space="preserve">fiksuoti teismo sprendimo skelbimą, </w:t>
      </w:r>
      <w:r w:rsidR="007A73C9">
        <w:rPr>
          <w:rFonts w:ascii="Times New Roman" w:hAnsi="Times New Roman" w:cs="Times New Roman"/>
          <w:color w:val="000000"/>
          <w:sz w:val="24"/>
          <w:szCs w:val="24"/>
        </w:rPr>
        <w:t xml:space="preserve">turi turėti dokumentą, pagrindžiantį jų tapatybę. </w:t>
      </w:r>
    </w:p>
    <w:p w14:paraId="5E759323" w14:textId="77777777" w:rsidR="007A73C9" w:rsidRPr="007A73C9" w:rsidRDefault="007A73C9" w:rsidP="007A73C9">
      <w:pPr>
        <w:tabs>
          <w:tab w:val="left" w:pos="993"/>
        </w:tabs>
        <w:spacing w:line="240" w:lineRule="auto"/>
        <w:jc w:val="both"/>
        <w:rPr>
          <w:rFonts w:ascii="Times New Roman" w:hAnsi="Times New Roman" w:cs="Times New Roman"/>
          <w:b/>
          <w:color w:val="000000"/>
          <w:sz w:val="24"/>
          <w:szCs w:val="24"/>
        </w:rPr>
      </w:pPr>
      <w:r w:rsidRPr="007A73C9">
        <w:rPr>
          <w:rFonts w:ascii="Times New Roman" w:hAnsi="Times New Roman" w:cs="Times New Roman"/>
          <w:b/>
          <w:color w:val="000000"/>
          <w:sz w:val="24"/>
          <w:szCs w:val="24"/>
        </w:rPr>
        <w:t>TEISMO SPRENDIMO FIKSAVIMAS</w:t>
      </w:r>
    </w:p>
    <w:p w14:paraId="5F9A9E7F" w14:textId="77777777" w:rsidR="001F2C34" w:rsidRPr="007A73C9" w:rsidRDefault="00A719F0" w:rsidP="007A73C9">
      <w:pPr>
        <w:pStyle w:val="Sraopastraipa"/>
        <w:numPr>
          <w:ilvl w:val="0"/>
          <w:numId w:val="5"/>
        </w:numPr>
        <w:tabs>
          <w:tab w:val="left" w:pos="993"/>
        </w:tabs>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w:t>
      </w:r>
      <w:r w:rsidR="007A73C9" w:rsidRPr="007A73C9">
        <w:rPr>
          <w:rFonts w:ascii="Times New Roman" w:hAnsi="Times New Roman" w:cs="Times New Roman"/>
          <w:color w:val="000000"/>
          <w:sz w:val="24"/>
          <w:szCs w:val="24"/>
        </w:rPr>
        <w:t xml:space="preserve">tstovai </w:t>
      </w:r>
      <w:r w:rsidR="001F2C34" w:rsidRPr="007A73C9">
        <w:rPr>
          <w:rFonts w:ascii="Times New Roman" w:hAnsi="Times New Roman" w:cs="Times New Roman"/>
          <w:color w:val="000000"/>
          <w:sz w:val="24"/>
          <w:szCs w:val="24"/>
        </w:rPr>
        <w:t>prieš posėdžio pradžią įleidžiami į teismo posėdžių salę pasirengti teismo sprendimo skelbimo fiksavimui.</w:t>
      </w:r>
      <w:r w:rsidR="007A73C9" w:rsidRPr="007A73C9">
        <w:rPr>
          <w:rFonts w:ascii="Times New Roman" w:hAnsi="Times New Roman" w:cs="Times New Roman"/>
          <w:color w:val="000000"/>
          <w:sz w:val="24"/>
          <w:szCs w:val="24"/>
        </w:rPr>
        <w:t xml:space="preserve"> </w:t>
      </w:r>
      <w:r w:rsidR="001F2C34" w:rsidRPr="00A719F0">
        <w:rPr>
          <w:rFonts w:ascii="Times New Roman" w:hAnsi="Times New Roman" w:cs="Times New Roman"/>
          <w:color w:val="000000"/>
          <w:sz w:val="24"/>
          <w:szCs w:val="24"/>
          <w:u w:val="single"/>
        </w:rPr>
        <w:t>Techninė priemonė privalo būti parengta prieš teis</w:t>
      </w:r>
      <w:r>
        <w:rPr>
          <w:rFonts w:ascii="Times New Roman" w:hAnsi="Times New Roman" w:cs="Times New Roman"/>
          <w:color w:val="000000"/>
          <w:sz w:val="24"/>
          <w:szCs w:val="24"/>
          <w:u w:val="single"/>
        </w:rPr>
        <w:t xml:space="preserve">ėjui </w:t>
      </w:r>
      <w:r w:rsidR="001F2C34" w:rsidRPr="00A719F0">
        <w:rPr>
          <w:rFonts w:ascii="Times New Roman" w:hAnsi="Times New Roman" w:cs="Times New Roman"/>
          <w:color w:val="000000"/>
          <w:sz w:val="24"/>
          <w:szCs w:val="24"/>
          <w:u w:val="single"/>
        </w:rPr>
        <w:t>įeinant į posėdžių salę</w:t>
      </w:r>
      <w:r>
        <w:rPr>
          <w:rFonts w:ascii="Times New Roman" w:hAnsi="Times New Roman" w:cs="Times New Roman"/>
          <w:color w:val="000000"/>
          <w:sz w:val="24"/>
          <w:szCs w:val="24"/>
        </w:rPr>
        <w:t xml:space="preserve"> ir </w:t>
      </w:r>
      <w:r w:rsidR="001F2C34" w:rsidRPr="007A73C9">
        <w:rPr>
          <w:rFonts w:ascii="Times New Roman" w:hAnsi="Times New Roman" w:cs="Times New Roman"/>
          <w:color w:val="000000"/>
          <w:sz w:val="24"/>
          <w:szCs w:val="24"/>
        </w:rPr>
        <w:t>sumontuojama taip, kad nei ji, nei jos sudėtinės dalys (pvz., kabeliai) netrikdytų teismo darbo, nekliudytų asmenų judėjimui teismo posėdžių salėje.</w:t>
      </w:r>
    </w:p>
    <w:p w14:paraId="49BF66D9" w14:textId="77777777" w:rsidR="001F2C34" w:rsidRDefault="007A73C9" w:rsidP="007A73C9">
      <w:pPr>
        <w:pStyle w:val="Sraopastraipa"/>
        <w:numPr>
          <w:ilvl w:val="0"/>
          <w:numId w:val="5"/>
        </w:numPr>
        <w:tabs>
          <w:tab w:val="left" w:pos="993"/>
        </w:tabs>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T</w:t>
      </w:r>
      <w:r w:rsidR="001F2C34">
        <w:rPr>
          <w:rFonts w:ascii="Times New Roman" w:hAnsi="Times New Roman" w:cs="Times New Roman"/>
          <w:color w:val="000000"/>
          <w:sz w:val="24"/>
          <w:szCs w:val="24"/>
        </w:rPr>
        <w:t xml:space="preserve">echninė priemonė privalo būti techniškai tvarkinga, neskleisti pašalinės šviesos, garsų ar kitu būdu netrikdyti teismo posėdžio tvarkos bei rimties. </w:t>
      </w:r>
    </w:p>
    <w:p w14:paraId="4ED95E36" w14:textId="77777777" w:rsidR="001F2C34" w:rsidRDefault="007A73C9" w:rsidP="007A73C9">
      <w:pPr>
        <w:pStyle w:val="Sraopastraipa"/>
        <w:numPr>
          <w:ilvl w:val="0"/>
          <w:numId w:val="5"/>
        </w:numPr>
        <w:tabs>
          <w:tab w:val="left" w:pos="993"/>
        </w:tabs>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T</w:t>
      </w:r>
      <w:r w:rsidR="001F2C34">
        <w:rPr>
          <w:rFonts w:ascii="Times New Roman" w:hAnsi="Times New Roman" w:cs="Times New Roman"/>
          <w:color w:val="000000"/>
          <w:sz w:val="24"/>
          <w:szCs w:val="24"/>
        </w:rPr>
        <w:t xml:space="preserve">echninė priemonė turi išlikti toje pačioje teismo posėdžių salės vietoje viso skelbimo metu. </w:t>
      </w:r>
      <w:r w:rsidR="00A719F0">
        <w:rPr>
          <w:rFonts w:ascii="Times New Roman" w:hAnsi="Times New Roman" w:cs="Times New Roman"/>
          <w:color w:val="000000"/>
          <w:sz w:val="24"/>
          <w:szCs w:val="24"/>
        </w:rPr>
        <w:t>Ji</w:t>
      </w:r>
      <w:r w:rsidR="001F2C34">
        <w:rPr>
          <w:rFonts w:ascii="Times New Roman" w:hAnsi="Times New Roman" w:cs="Times New Roman"/>
          <w:color w:val="000000"/>
          <w:sz w:val="24"/>
          <w:szCs w:val="24"/>
        </w:rPr>
        <w:t xml:space="preserve"> statoma ar laikoma taip, kad netrukdytų proceso dalyviams</w:t>
      </w:r>
      <w:r w:rsidR="00A719F0">
        <w:rPr>
          <w:rFonts w:ascii="Times New Roman" w:hAnsi="Times New Roman" w:cs="Times New Roman"/>
          <w:color w:val="000000"/>
          <w:sz w:val="24"/>
          <w:szCs w:val="24"/>
        </w:rPr>
        <w:t xml:space="preserve">, </w:t>
      </w:r>
      <w:r w:rsidR="001F2C34">
        <w:rPr>
          <w:rFonts w:ascii="Times New Roman" w:hAnsi="Times New Roman" w:cs="Times New Roman"/>
          <w:color w:val="000000"/>
          <w:sz w:val="24"/>
          <w:szCs w:val="24"/>
        </w:rPr>
        <w:t xml:space="preserve"> paprastai </w:t>
      </w:r>
      <w:r w:rsidR="001F2C34" w:rsidRPr="00A719F0">
        <w:rPr>
          <w:rFonts w:ascii="Times New Roman" w:hAnsi="Times New Roman" w:cs="Times New Roman"/>
          <w:color w:val="000000"/>
          <w:sz w:val="24"/>
          <w:szCs w:val="24"/>
          <w:u w:val="single"/>
        </w:rPr>
        <w:t>tiesiai priešais teisėjo stalą,</w:t>
      </w:r>
      <w:r w:rsidR="001F2C34">
        <w:rPr>
          <w:rFonts w:ascii="Times New Roman" w:hAnsi="Times New Roman" w:cs="Times New Roman"/>
          <w:color w:val="000000"/>
          <w:sz w:val="24"/>
          <w:szCs w:val="24"/>
        </w:rPr>
        <w:t xml:space="preserve"> prie kurio yra skelbiamas teismo sprendimas. Dėl teismo posėdžio salės išplanavimo ar kitų priežasčių techninė vaizdo fiksavimo priemonė gali būti statoma ar laikoma kitoje teismo posėdžių salės vietoje, kurią nurodo teisėjas, </w:t>
      </w:r>
      <w:r w:rsidR="001F2C34">
        <w:rPr>
          <w:rFonts w:ascii="Times New Roman" w:hAnsi="Times New Roman" w:cs="Times New Roman"/>
          <w:sz w:val="24"/>
          <w:szCs w:val="24"/>
        </w:rPr>
        <w:t xml:space="preserve">teismo pirmininko padėjėja (ryšiams su žiniasklaida ir visuomene) </w:t>
      </w:r>
      <w:r w:rsidR="001F2C34">
        <w:rPr>
          <w:rFonts w:ascii="Times New Roman" w:hAnsi="Times New Roman" w:cs="Times New Roman"/>
          <w:color w:val="000000"/>
          <w:sz w:val="24"/>
          <w:szCs w:val="24"/>
        </w:rPr>
        <w:t xml:space="preserve">ar teismo posėdžio sekretorius. </w:t>
      </w:r>
    </w:p>
    <w:p w14:paraId="04000D1F" w14:textId="77777777" w:rsidR="001F2C34" w:rsidRDefault="001F2C34" w:rsidP="007A73C9">
      <w:pPr>
        <w:pStyle w:val="Sraopastraipa"/>
        <w:numPr>
          <w:ilvl w:val="0"/>
          <w:numId w:val="5"/>
        </w:numPr>
        <w:tabs>
          <w:tab w:val="left" w:pos="993"/>
        </w:tabs>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Teismui skelbiant teismo sprendimą, naudojama </w:t>
      </w:r>
      <w:r w:rsidRPr="00A719F0">
        <w:rPr>
          <w:rFonts w:ascii="Times New Roman" w:hAnsi="Times New Roman" w:cs="Times New Roman"/>
          <w:color w:val="000000"/>
          <w:sz w:val="24"/>
          <w:szCs w:val="24"/>
          <w:u w:val="single"/>
        </w:rPr>
        <w:t>techninė priemonė turi būti nukreipta tik į</w:t>
      </w:r>
      <w:r>
        <w:rPr>
          <w:rFonts w:ascii="Times New Roman" w:hAnsi="Times New Roman" w:cs="Times New Roman"/>
          <w:color w:val="000000"/>
          <w:sz w:val="24"/>
          <w:szCs w:val="24"/>
        </w:rPr>
        <w:t xml:space="preserve"> teismo sprendimą skelbiantį teisėją.</w:t>
      </w:r>
    </w:p>
    <w:p w14:paraId="11040707" w14:textId="77777777" w:rsidR="001F2C34" w:rsidRPr="00A719F0" w:rsidRDefault="001F2C34" w:rsidP="007A73C9">
      <w:pPr>
        <w:pStyle w:val="Sraopastraipa"/>
        <w:numPr>
          <w:ilvl w:val="0"/>
          <w:numId w:val="5"/>
        </w:numPr>
        <w:tabs>
          <w:tab w:val="left" w:pos="993"/>
        </w:tabs>
        <w:spacing w:line="240" w:lineRule="auto"/>
        <w:jc w:val="both"/>
        <w:rPr>
          <w:rFonts w:ascii="Times New Roman" w:hAnsi="Times New Roman" w:cs="Times New Roman"/>
          <w:color w:val="000000"/>
          <w:sz w:val="24"/>
          <w:szCs w:val="24"/>
          <w:u w:val="single"/>
        </w:rPr>
      </w:pPr>
      <w:r w:rsidRPr="00A719F0">
        <w:rPr>
          <w:rFonts w:ascii="Times New Roman" w:hAnsi="Times New Roman" w:cs="Times New Roman"/>
          <w:color w:val="FF0000"/>
          <w:sz w:val="24"/>
          <w:szCs w:val="24"/>
          <w:u w:val="single"/>
        </w:rPr>
        <w:t>Teismo sprendimo skelbimo metu techninę priemonę naudojančiam asmeniui draudžiama</w:t>
      </w:r>
      <w:r w:rsidRPr="00A719F0">
        <w:rPr>
          <w:rFonts w:ascii="Times New Roman" w:hAnsi="Times New Roman" w:cs="Times New Roman"/>
          <w:color w:val="000000"/>
          <w:sz w:val="24"/>
          <w:szCs w:val="24"/>
          <w:u w:val="single"/>
        </w:rPr>
        <w:t>:</w:t>
      </w:r>
    </w:p>
    <w:p w14:paraId="628E43D3" w14:textId="77777777" w:rsidR="001F2C34" w:rsidRDefault="001F2C34" w:rsidP="007A73C9">
      <w:pPr>
        <w:pStyle w:val="Sraopastraipa"/>
        <w:numPr>
          <w:ilvl w:val="1"/>
          <w:numId w:val="5"/>
        </w:numPr>
        <w:tabs>
          <w:tab w:val="left" w:pos="851"/>
          <w:tab w:val="left" w:pos="1134"/>
        </w:tabs>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teismo sprendimo skelbimo metu ir iki teismo posėdžio pabaigos keisti techninės priemonės buvimo vietą ar vaizdo fiksavimo kryptį;</w:t>
      </w:r>
    </w:p>
    <w:p w14:paraId="06CCDCE8" w14:textId="77777777" w:rsidR="001F2C34" w:rsidRDefault="001F2C34" w:rsidP="007A73C9">
      <w:pPr>
        <w:pStyle w:val="Sraopastraipa"/>
        <w:numPr>
          <w:ilvl w:val="1"/>
          <w:numId w:val="5"/>
        </w:numPr>
        <w:tabs>
          <w:tab w:val="left" w:pos="851"/>
          <w:tab w:val="left" w:pos="1134"/>
        </w:tabs>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priartinti fiksuojamą vaizdą, filmuojant atskiras teismo posėdžių salės interjero detales, asmens kūno vietas (fiksuojamas vaizdas negali apimti mažiau nei žmogaus veidą ir pečius), kitas technines priemones, procesinių ar kitų dokumentų duomenis;</w:t>
      </w:r>
    </w:p>
    <w:p w14:paraId="7C436F4B" w14:textId="77777777" w:rsidR="001F2C34" w:rsidRDefault="001F2C34" w:rsidP="007A73C9">
      <w:pPr>
        <w:pStyle w:val="Sraopastraipa"/>
        <w:numPr>
          <w:ilvl w:val="1"/>
          <w:numId w:val="5"/>
        </w:numPr>
        <w:tabs>
          <w:tab w:val="left" w:pos="851"/>
          <w:tab w:val="left" w:pos="1134"/>
        </w:tabs>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fiksuoti proceso dalyvius, kitus sprendimo paskelbime dalyvaujančius asmenis, jų atstovus, šių asmenų kalbėjimą, jų stalą, procesinius ar kitus dokumentus, daiktus;</w:t>
      </w:r>
    </w:p>
    <w:p w14:paraId="4211873B" w14:textId="77777777" w:rsidR="001F2C34" w:rsidRDefault="001F2C34" w:rsidP="007A73C9">
      <w:pPr>
        <w:pStyle w:val="Sraopastraipa"/>
        <w:numPr>
          <w:ilvl w:val="1"/>
          <w:numId w:val="5"/>
        </w:numPr>
        <w:tabs>
          <w:tab w:val="left" w:pos="851"/>
          <w:tab w:val="left" w:pos="1134"/>
        </w:tabs>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triukšmauti, garsiai kalbėti ar atlikti bet kokius kitus veiksmus, kurie galėtų sutrikdyti teismo darbą, parodytų nepagarbą teismui, galėtų pažeisti asmens duomenų ir kitų įstatymais saugomų paslapčių apsaugos reikalavimus, taip pat asmens garbę ir orumą bei kitas asmens teises ginančias teisės ir etikos normas.</w:t>
      </w:r>
    </w:p>
    <w:p w14:paraId="357DCD5B" w14:textId="77777777" w:rsidR="001F2C34" w:rsidRDefault="001F2C34" w:rsidP="001F2C34">
      <w:pPr>
        <w:pStyle w:val="Sraopastraipa"/>
        <w:spacing w:line="240" w:lineRule="auto"/>
        <w:rPr>
          <w:rFonts w:ascii="Times New Roman" w:hAnsi="Times New Roman" w:cs="Times New Roman"/>
          <w:b/>
          <w:color w:val="000000"/>
          <w:sz w:val="24"/>
          <w:szCs w:val="24"/>
        </w:rPr>
      </w:pPr>
    </w:p>
    <w:p w14:paraId="363BFD9E" w14:textId="77777777" w:rsidR="001F2C34" w:rsidRDefault="001F2C34" w:rsidP="00A719F0">
      <w:pPr>
        <w:pStyle w:val="Sraopastraipa"/>
        <w:spacing w:line="240" w:lineRule="auto"/>
        <w:rPr>
          <w:rFonts w:ascii="Times New Roman" w:hAnsi="Times New Roman" w:cs="Times New Roman"/>
          <w:b/>
          <w:color w:val="000000"/>
          <w:sz w:val="24"/>
          <w:szCs w:val="24"/>
        </w:rPr>
      </w:pPr>
      <w:r>
        <w:rPr>
          <w:rFonts w:ascii="Times New Roman" w:hAnsi="Times New Roman" w:cs="Times New Roman"/>
          <w:b/>
          <w:color w:val="000000"/>
          <w:sz w:val="24"/>
          <w:szCs w:val="24"/>
        </w:rPr>
        <w:t>TECHNINĖMIS PRIEMONĖMIS UŽFIKSUOTŲ REZULTATŲ NAUDOJIMAS</w:t>
      </w:r>
    </w:p>
    <w:p w14:paraId="367D5CE8" w14:textId="77777777" w:rsidR="001F2C34" w:rsidRDefault="001F2C34" w:rsidP="001F2C34">
      <w:pPr>
        <w:pStyle w:val="Sraopastraipa"/>
        <w:spacing w:line="240" w:lineRule="auto"/>
        <w:jc w:val="center"/>
        <w:rPr>
          <w:rFonts w:ascii="Times New Roman" w:hAnsi="Times New Roman" w:cs="Times New Roman"/>
          <w:b/>
          <w:color w:val="000000"/>
          <w:sz w:val="24"/>
          <w:szCs w:val="24"/>
        </w:rPr>
      </w:pPr>
    </w:p>
    <w:p w14:paraId="02620734" w14:textId="77777777" w:rsidR="001F2C34" w:rsidRDefault="001F2C34" w:rsidP="007A73C9">
      <w:pPr>
        <w:pStyle w:val="Sraopastraipa"/>
        <w:numPr>
          <w:ilvl w:val="0"/>
          <w:numId w:val="5"/>
        </w:numPr>
        <w:tabs>
          <w:tab w:val="left" w:pos="993"/>
        </w:tabs>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Technine priemone užfiksuotą teismo sprendimo skelbimą gali naudoti tik teismo leidime nurodytas asmuo teismo leidime nurodytu tikslu, būdu ir sąlygomis.</w:t>
      </w:r>
    </w:p>
    <w:p w14:paraId="05BAFDFB" w14:textId="77777777" w:rsidR="00A719F0" w:rsidRDefault="001F2C34" w:rsidP="00553CD7">
      <w:pPr>
        <w:pStyle w:val="Sraopastraipa"/>
        <w:numPr>
          <w:ilvl w:val="0"/>
          <w:numId w:val="5"/>
        </w:numPr>
        <w:tabs>
          <w:tab w:val="left" w:pos="993"/>
        </w:tabs>
        <w:spacing w:line="240" w:lineRule="auto"/>
        <w:jc w:val="both"/>
        <w:rPr>
          <w:rFonts w:ascii="Times New Roman" w:hAnsi="Times New Roman" w:cs="Times New Roman"/>
          <w:color w:val="000000"/>
          <w:sz w:val="24"/>
          <w:szCs w:val="24"/>
        </w:rPr>
      </w:pPr>
      <w:r w:rsidRPr="00A719F0">
        <w:rPr>
          <w:rFonts w:ascii="Times New Roman" w:hAnsi="Times New Roman" w:cs="Times New Roman"/>
          <w:color w:val="000000"/>
          <w:sz w:val="24"/>
          <w:szCs w:val="24"/>
        </w:rPr>
        <w:t>Techninės priemonės panaudojimo rezultatai negali būti naudojami taip, kad būtų pažeistos kitų asmenų teisės ar kiti įstatymų saugomi interesai arba būtų iškraipytas teismo sprendimo turinys ar esmė, taip pat negali būti naudojami politinės ar kitokios reklamos, satyros, pramogų ir kitais su pagarba teismui nesuderinamais tikslais. Techninės priemonės panaudojimo rezultatams ir jų naudojimui taip pat taikomi kituose įstatymuose nustatyti visuomenės informavimo, asmens duomenų apsaugos, teisės į privataus gyvenimo neliečiamumą bei asmens garbės ir orumo apsaugos reikalavimai.</w:t>
      </w:r>
      <w:r w:rsidR="00A719F0">
        <w:rPr>
          <w:rFonts w:ascii="Times New Roman" w:hAnsi="Times New Roman" w:cs="Times New Roman"/>
          <w:color w:val="000000"/>
          <w:sz w:val="24"/>
          <w:szCs w:val="24"/>
        </w:rPr>
        <w:t xml:space="preserve"> </w:t>
      </w:r>
    </w:p>
    <w:p w14:paraId="71AE407A" w14:textId="77777777" w:rsidR="001F2C34" w:rsidRPr="00A719F0" w:rsidRDefault="00A719F0" w:rsidP="00553CD7">
      <w:pPr>
        <w:pStyle w:val="Sraopastraipa"/>
        <w:numPr>
          <w:ilvl w:val="0"/>
          <w:numId w:val="5"/>
        </w:numPr>
        <w:tabs>
          <w:tab w:val="left" w:pos="993"/>
        </w:tabs>
        <w:spacing w:line="240" w:lineRule="auto"/>
        <w:jc w:val="both"/>
        <w:rPr>
          <w:rFonts w:ascii="Times New Roman" w:hAnsi="Times New Roman" w:cs="Times New Roman"/>
          <w:color w:val="000000"/>
          <w:sz w:val="24"/>
          <w:szCs w:val="24"/>
        </w:rPr>
      </w:pPr>
      <w:r w:rsidRPr="00A719F0">
        <w:rPr>
          <w:rFonts w:ascii="Times New Roman" w:hAnsi="Times New Roman" w:cs="Times New Roman"/>
          <w:color w:val="000000"/>
          <w:sz w:val="24"/>
          <w:szCs w:val="24"/>
        </w:rPr>
        <w:t>B</w:t>
      </w:r>
      <w:r w:rsidR="001F2C34" w:rsidRPr="00A719F0">
        <w:rPr>
          <w:rFonts w:ascii="Times New Roman" w:hAnsi="Times New Roman" w:cs="Times New Roman"/>
          <w:color w:val="000000"/>
          <w:sz w:val="24"/>
          <w:szCs w:val="24"/>
        </w:rPr>
        <w:t>e išankstinio bylą išnagrinėjusio teismo leidimo, techninių priemonių panaudojimo rezultatus draudžiama</w:t>
      </w:r>
      <w:r w:rsidR="007A73C9" w:rsidRPr="00A719F0">
        <w:rPr>
          <w:rFonts w:ascii="Times New Roman" w:hAnsi="Times New Roman" w:cs="Times New Roman"/>
          <w:color w:val="000000"/>
          <w:sz w:val="24"/>
          <w:szCs w:val="24"/>
        </w:rPr>
        <w:t xml:space="preserve"> </w:t>
      </w:r>
      <w:r w:rsidR="001F2C34" w:rsidRPr="00A719F0">
        <w:rPr>
          <w:rFonts w:ascii="Times New Roman" w:hAnsi="Times New Roman" w:cs="Times New Roman"/>
          <w:color w:val="000000"/>
          <w:sz w:val="24"/>
          <w:szCs w:val="24"/>
        </w:rPr>
        <w:t>leisti naudoti kitiems asmenims</w:t>
      </w:r>
      <w:r w:rsidR="007A73C9" w:rsidRPr="00A719F0">
        <w:rPr>
          <w:rFonts w:ascii="Times New Roman" w:hAnsi="Times New Roman" w:cs="Times New Roman"/>
          <w:color w:val="000000"/>
          <w:sz w:val="24"/>
          <w:szCs w:val="24"/>
        </w:rPr>
        <w:t xml:space="preserve">, </w:t>
      </w:r>
      <w:r w:rsidR="001F2C34" w:rsidRPr="00A719F0">
        <w:rPr>
          <w:rFonts w:ascii="Times New Roman" w:hAnsi="Times New Roman" w:cs="Times New Roman"/>
          <w:color w:val="000000"/>
          <w:sz w:val="24"/>
          <w:szCs w:val="24"/>
        </w:rPr>
        <w:t>naudoti kitais tikslais, būdais ir sąlygomis, nei nurodyta teismo išduotame leidime.</w:t>
      </w:r>
    </w:p>
    <w:p w14:paraId="44EC854B" w14:textId="77777777" w:rsidR="007A73C9" w:rsidRPr="007A73C9" w:rsidRDefault="001F2C34" w:rsidP="007A73C9">
      <w:pPr>
        <w:pStyle w:val="Sraopastraipa"/>
        <w:numPr>
          <w:ilvl w:val="0"/>
          <w:numId w:val="5"/>
        </w:numPr>
        <w:tabs>
          <w:tab w:val="left" w:pos="993"/>
        </w:tabs>
        <w:spacing w:line="240" w:lineRule="auto"/>
        <w:jc w:val="both"/>
        <w:rPr>
          <w:rFonts w:ascii="Times New Roman" w:hAnsi="Times New Roman" w:cs="Times New Roman"/>
          <w:sz w:val="24"/>
          <w:szCs w:val="24"/>
        </w:rPr>
      </w:pPr>
      <w:r>
        <w:rPr>
          <w:rFonts w:ascii="Times New Roman" w:hAnsi="Times New Roman" w:cs="Times New Roman"/>
          <w:color w:val="000000"/>
          <w:sz w:val="24"/>
          <w:szCs w:val="24"/>
        </w:rPr>
        <w:t xml:space="preserve">Teismo leidime nurodyti asmenys, pageidaujantys techninių priemonių panaudojimo rezultatus leisti naudoti kitiems asmenims arba naudoti kitais tikslais, būdais ir sąlygomis, negu nurodyta teismo leidime, privalo raštu kreiptis į bylą išnagrinėjusį Teismą ir gauti naują teismo leidimą. </w:t>
      </w:r>
    </w:p>
    <w:p w14:paraId="40C2580D" w14:textId="77777777" w:rsidR="001F2C34" w:rsidRPr="007A73C9" w:rsidRDefault="001F2C34" w:rsidP="007A73C9">
      <w:pPr>
        <w:tabs>
          <w:tab w:val="left" w:pos="993"/>
        </w:tabs>
        <w:spacing w:line="240" w:lineRule="auto"/>
        <w:jc w:val="both"/>
        <w:rPr>
          <w:rFonts w:ascii="Times New Roman" w:hAnsi="Times New Roman" w:cs="Times New Roman"/>
          <w:sz w:val="24"/>
          <w:szCs w:val="24"/>
        </w:rPr>
      </w:pPr>
      <w:r w:rsidRPr="007A73C9">
        <w:rPr>
          <w:rFonts w:ascii="Times New Roman" w:hAnsi="Times New Roman" w:cs="Times New Roman"/>
          <w:sz w:val="24"/>
          <w:szCs w:val="24"/>
        </w:rPr>
        <w:t>_________________</w:t>
      </w:r>
    </w:p>
    <w:p w14:paraId="7AB8C156" w14:textId="77777777" w:rsidR="000E6CB2" w:rsidRDefault="000E6CB2"/>
    <w:sectPr w:rsidR="000E6CB2" w:rsidSect="00296F5B">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05AF"/>
    <w:multiLevelType w:val="hybridMultilevel"/>
    <w:tmpl w:val="5C2220FE"/>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1" w15:restartNumberingAfterBreak="0">
    <w:nsid w:val="215F77BB"/>
    <w:multiLevelType w:val="multilevel"/>
    <w:tmpl w:val="0427001F"/>
    <w:lvl w:ilvl="0">
      <w:start w:val="1"/>
      <w:numFmt w:val="decimal"/>
      <w:lvlText w:val="%1."/>
      <w:lvlJc w:val="left"/>
      <w:pPr>
        <w:ind w:left="1211"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2B53C29"/>
    <w:multiLevelType w:val="multilevel"/>
    <w:tmpl w:val="80F0149E"/>
    <w:lvl w:ilvl="0">
      <w:start w:val="12"/>
      <w:numFmt w:val="decimal"/>
      <w:lvlText w:val="%1."/>
      <w:lvlJc w:val="left"/>
      <w:pPr>
        <w:ind w:left="764" w:hanging="480"/>
      </w:pPr>
    </w:lvl>
    <w:lvl w:ilvl="1">
      <w:start w:val="1"/>
      <w:numFmt w:val="decimal"/>
      <w:lvlText w:val="%1.%2."/>
      <w:lvlJc w:val="left"/>
      <w:pPr>
        <w:ind w:left="1047" w:hanging="48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15:restartNumberingAfterBreak="0">
    <w:nsid w:val="4BBC2055"/>
    <w:multiLevelType w:val="hybridMultilevel"/>
    <w:tmpl w:val="4DFEA30E"/>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57B91B2B"/>
    <w:multiLevelType w:val="hybridMultilevel"/>
    <w:tmpl w:val="09649080"/>
    <w:lvl w:ilvl="0" w:tplc="337804D0">
      <w:start w:val="39"/>
      <w:numFmt w:val="decimal"/>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3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C34"/>
    <w:rsid w:val="000E6CB2"/>
    <w:rsid w:val="001F2C34"/>
    <w:rsid w:val="00265154"/>
    <w:rsid w:val="00296F5B"/>
    <w:rsid w:val="0029776F"/>
    <w:rsid w:val="00451186"/>
    <w:rsid w:val="007A73C9"/>
    <w:rsid w:val="00811E3D"/>
    <w:rsid w:val="00874FDA"/>
    <w:rsid w:val="00914CD7"/>
    <w:rsid w:val="00A719F0"/>
    <w:rsid w:val="00CA49D4"/>
    <w:rsid w:val="00D4124C"/>
    <w:rsid w:val="00DF2E4A"/>
    <w:rsid w:val="00EC5709"/>
    <w:rsid w:val="00FB5EE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168B7"/>
  <w15:chartTrackingRefBased/>
  <w15:docId w15:val="{D8946F2E-D411-4F7D-90B4-4EAC7CC09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F2C34"/>
    <w:pPr>
      <w:spacing w:after="200" w:line="276" w:lineRule="auto"/>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1F2C34"/>
    <w:pPr>
      <w:spacing w:after="0" w:line="240" w:lineRule="auto"/>
    </w:pPr>
  </w:style>
  <w:style w:type="paragraph" w:styleId="Sraopastraipa">
    <w:name w:val="List Paragraph"/>
    <w:basedOn w:val="prastasis"/>
    <w:uiPriority w:val="34"/>
    <w:qFormat/>
    <w:rsid w:val="001F2C34"/>
    <w:pPr>
      <w:ind w:left="720"/>
      <w:contextualSpacing/>
    </w:pPr>
  </w:style>
  <w:style w:type="character" w:styleId="Hipersaitas">
    <w:name w:val="Hyperlink"/>
    <w:basedOn w:val="Numatytasispastraiposriftas"/>
    <w:uiPriority w:val="99"/>
    <w:unhideWhenUsed/>
    <w:rsid w:val="000E6CB2"/>
    <w:rPr>
      <w:color w:val="0000FF"/>
      <w:u w:val="single"/>
    </w:rPr>
  </w:style>
  <w:style w:type="character" w:styleId="Neapdorotaspaminjimas">
    <w:name w:val="Unresolved Mention"/>
    <w:basedOn w:val="Numatytasispastraiposriftas"/>
    <w:uiPriority w:val="99"/>
    <w:semiHidden/>
    <w:unhideWhenUsed/>
    <w:rsid w:val="000E6C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3345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3333</Words>
  <Characters>1901</Characters>
  <Application>Microsoft Office Word</Application>
  <DocSecurity>0</DocSecurity>
  <Lines>15</Lines>
  <Paragraphs>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Irma Griteniene</dc:creator>
  <cp:keywords/>
  <dc:description/>
  <cp:lastModifiedBy>Irma Griteniene</cp:lastModifiedBy>
  <cp:revision>2</cp:revision>
  <dcterms:created xsi:type="dcterms:W3CDTF">2022-01-19T13:28:00Z</dcterms:created>
  <dcterms:modified xsi:type="dcterms:W3CDTF">2022-01-19T13:28:00Z</dcterms:modified>
</cp:coreProperties>
</file>